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54DB04" w14:textId="77777777" w:rsidR="004255E6" w:rsidRDefault="00041A59" w:rsidP="002F7358">
      <w:pPr>
        <w:pStyle w:val="Titre1"/>
        <w:jc w:val="center"/>
      </w:pPr>
      <w:bookmarkStart w:id="0" w:name="_Hlk175064548"/>
      <w:r w:rsidRPr="00041A59">
        <w:t>Moteur universel</w:t>
      </w:r>
      <w:r w:rsidR="002F7358">
        <w:t xml:space="preserve"> à puissance fonction d’enroulements </w:t>
      </w:r>
      <w:r w:rsidRPr="00041A59">
        <w:t>parallèle</w:t>
      </w:r>
      <w:r w:rsidR="002F7358">
        <w:t>s</w:t>
      </w:r>
    </w:p>
    <w:p w14:paraId="4974AB2B" w14:textId="0327AE42" w:rsidR="00041A59" w:rsidRDefault="00041A59" w:rsidP="002F7358">
      <w:pPr>
        <w:pStyle w:val="Titre1"/>
        <w:jc w:val="center"/>
      </w:pPr>
      <w:r>
        <w:t>.</w:t>
      </w:r>
    </w:p>
    <w:p w14:paraId="1BD76764" w14:textId="77777777" w:rsidR="002F7358" w:rsidRDefault="002F7358" w:rsidP="00041A59">
      <w:pPr>
        <w:ind w:left="708"/>
      </w:pPr>
    </w:p>
    <w:p w14:paraId="31A627D8" w14:textId="77777777" w:rsidR="00C00CAB" w:rsidRDefault="00041A59" w:rsidP="002F7358">
      <w:r>
        <w:t xml:space="preserve">Ce sont des moteurs </w:t>
      </w:r>
      <w:r w:rsidRPr="002F7358">
        <w:rPr>
          <w:b/>
        </w:rPr>
        <w:t>de type série</w:t>
      </w:r>
      <w:r>
        <w:t>, c’est-à-dire qu’ils sont capable de fonctionner aussi bien en courant continu, qu’un courant alternatif.</w:t>
      </w:r>
    </w:p>
    <w:p w14:paraId="4E534C01" w14:textId="77777777" w:rsidR="00D7308F" w:rsidRDefault="00D7308F" w:rsidP="002F7358">
      <w:pPr>
        <w:spacing w:after="0"/>
        <w:ind w:left="708"/>
      </w:pPr>
      <w:r>
        <w:t>Ce sont des moteurs avec un très fort couple au démarrage.</w:t>
      </w:r>
    </w:p>
    <w:p w14:paraId="6C97A797" w14:textId="77777777" w:rsidR="002F7358" w:rsidRDefault="002F7358" w:rsidP="002F7358">
      <w:pPr>
        <w:spacing w:after="0"/>
        <w:ind w:left="708"/>
      </w:pPr>
      <w:r>
        <w:t xml:space="preserve">Alimentés </w:t>
      </w:r>
      <w:r w:rsidRPr="002F7358">
        <w:rPr>
          <w:b/>
        </w:rPr>
        <w:t>en courant continu</w:t>
      </w:r>
      <w:r>
        <w:t xml:space="preserve">, ils doivent </w:t>
      </w:r>
      <w:r w:rsidRPr="002F7358">
        <w:rPr>
          <w:b/>
          <w:color w:val="FF0000"/>
        </w:rPr>
        <w:t>démarrer en charge</w:t>
      </w:r>
      <w:r>
        <w:t>.</w:t>
      </w:r>
    </w:p>
    <w:p w14:paraId="110534E8" w14:textId="77777777" w:rsidR="002F7358" w:rsidRDefault="002F7358" w:rsidP="002F7358">
      <w:pPr>
        <w:spacing w:after="0"/>
        <w:ind w:left="708"/>
      </w:pPr>
    </w:p>
    <w:p w14:paraId="0FCB753C" w14:textId="79546CDD" w:rsidR="00E9050C" w:rsidRDefault="00E9050C" w:rsidP="002F7358">
      <w:r>
        <w:t xml:space="preserve">Ils sont plus </w:t>
      </w:r>
      <w:r w:rsidR="002027F0">
        <w:t>performants</w:t>
      </w:r>
      <w:r>
        <w:t xml:space="preserve"> en </w:t>
      </w:r>
      <w:r w:rsidRPr="002F7358">
        <w:rPr>
          <w:b/>
        </w:rPr>
        <w:t>courant continu</w:t>
      </w:r>
      <w:r>
        <w:t xml:space="preserve"> quand </w:t>
      </w:r>
      <w:r w:rsidRPr="002F7358">
        <w:rPr>
          <w:b/>
          <w:color w:val="FF0000"/>
        </w:rPr>
        <w:t>courant alternatif</w:t>
      </w:r>
      <w:r>
        <w:t>, du fait qu’en continu seule la résistance des enroulements (R) va entrer en compte, alors qu’en alternatif</w:t>
      </w:r>
      <w:r w:rsidR="009C350A">
        <w:t>,</w:t>
      </w:r>
      <w:r>
        <w:t xml:space="preserve"> la réactance d’induction de l’enroulement va aussi jouer (R et Z</w:t>
      </w:r>
      <w:r w:rsidRPr="00E9050C">
        <w:rPr>
          <w:vertAlign w:val="subscript"/>
        </w:rPr>
        <w:t>L</w:t>
      </w:r>
      <w:r>
        <w:t>).</w:t>
      </w:r>
    </w:p>
    <w:p w14:paraId="0195B19D" w14:textId="66CB7467" w:rsidR="008D2551" w:rsidRDefault="00D7308F" w:rsidP="00041A59">
      <w:pPr>
        <w:ind w:left="708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796C6EC" wp14:editId="5803FD23">
                <wp:simplePos x="0" y="0"/>
                <wp:positionH relativeFrom="column">
                  <wp:posOffset>777240</wp:posOffset>
                </wp:positionH>
                <wp:positionV relativeFrom="paragraph">
                  <wp:posOffset>483235</wp:posOffset>
                </wp:positionV>
                <wp:extent cx="4178300" cy="2157095"/>
                <wp:effectExtent l="0" t="0" r="12700" b="14605"/>
                <wp:wrapNone/>
                <wp:docPr id="31" name="Groupe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78300" cy="2157095"/>
                          <a:chOff x="0" y="0"/>
                          <a:chExt cx="4178801" cy="2157095"/>
                        </a:xfrm>
                      </wpg:grpSpPr>
                      <wps:wsp>
                        <wps:cNvPr id="20" name="Zone de texte 20"/>
                        <wps:cNvSpPr txBox="1"/>
                        <wps:spPr>
                          <a:xfrm>
                            <a:off x="3096126" y="0"/>
                            <a:ext cx="1082675" cy="2157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1D006F" w14:textId="77777777" w:rsidR="00905AFC" w:rsidRDefault="00905AFC">
                              <w:r>
                                <w:t>Section « A »</w:t>
                              </w:r>
                            </w:p>
                            <w:p w14:paraId="6AA6812E" w14:textId="77777777" w:rsidR="00905AFC" w:rsidRDefault="00905AFC">
                              <w:r>
                                <w:t>Section « B »</w:t>
                              </w:r>
                            </w:p>
                            <w:p w14:paraId="10B6C045" w14:textId="77777777" w:rsidR="00905AFC" w:rsidRDefault="00905AFC">
                              <w:r>
                                <w:t>Lames</w:t>
                              </w:r>
                            </w:p>
                            <w:p w14:paraId="4DFAC286" w14:textId="77777777" w:rsidR="00905AFC" w:rsidRDefault="00905AFC">
                              <w:r>
                                <w:t>Avancé par rotation du rotor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Connecteur droit avec flèche 26"/>
                        <wps:cNvCnPr/>
                        <wps:spPr>
                          <a:xfrm flipV="1">
                            <a:off x="1459831" y="441158"/>
                            <a:ext cx="1596190" cy="200922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Connecteur droit avec flèche 27"/>
                        <wps:cNvCnPr/>
                        <wps:spPr>
                          <a:xfrm flipV="1">
                            <a:off x="1155031" y="112295"/>
                            <a:ext cx="1980449" cy="216518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0" name="Groupe 30"/>
                        <wpg:cNvGrpSpPr/>
                        <wpg:grpSpPr>
                          <a:xfrm>
                            <a:off x="0" y="310265"/>
                            <a:ext cx="3232150" cy="1478683"/>
                            <a:chOff x="0" y="-18598"/>
                            <a:chExt cx="3232150" cy="1478683"/>
                          </a:xfrm>
                        </wpg:grpSpPr>
                        <wpg:grpSp>
                          <wpg:cNvPr id="25" name="Groupe 25"/>
                          <wpg:cNvGrpSpPr/>
                          <wpg:grpSpPr>
                            <a:xfrm>
                              <a:off x="0" y="-18598"/>
                              <a:ext cx="3232150" cy="1478683"/>
                              <a:chOff x="0" y="-18598"/>
                              <a:chExt cx="3232150" cy="1478683"/>
                            </a:xfrm>
                          </wpg:grpSpPr>
                          <wpg:grpSp>
                            <wpg:cNvPr id="22" name="Groupe 22"/>
                            <wpg:cNvGrpSpPr/>
                            <wpg:grpSpPr>
                              <a:xfrm>
                                <a:off x="352926" y="-18598"/>
                                <a:ext cx="1703944" cy="700388"/>
                                <a:chOff x="0" y="-18602"/>
                                <a:chExt cx="1704316" cy="700524"/>
                              </a:xfrm>
                            </wpg:grpSpPr>
                            <wps:wsp>
                              <wps:cNvPr id="12" name="Connecteur en angle 12"/>
                              <wps:cNvCnPr/>
                              <wps:spPr>
                                <a:xfrm rot="5400000">
                                  <a:off x="-234950" y="234950"/>
                                  <a:ext cx="665480" cy="195580"/>
                                </a:xfrm>
                                <a:prstGeom prst="bentConnector3">
                                  <a:avLst>
                                    <a:gd name="adj1" fmla="val -623"/>
                                  </a:avLst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" name="Connecteur en angle 13"/>
                              <wps:cNvCnPr/>
                              <wps:spPr>
                                <a:xfrm rot="5400000">
                                  <a:off x="282407" y="495634"/>
                                  <a:ext cx="255003" cy="113698"/>
                                </a:xfrm>
                                <a:prstGeom prst="bentConnector3">
                                  <a:avLst>
                                    <a:gd name="adj1" fmla="val -400"/>
                                  </a:avLst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15" name="Connecteur en angle 15"/>
                              <wps:cNvCnPr>
                                <a:endCxn id="2" idx="0"/>
                              </wps:cNvCnPr>
                              <wps:spPr>
                                <a:xfrm>
                                  <a:off x="802451" y="-18602"/>
                                  <a:ext cx="901865" cy="700524"/>
                                </a:xfrm>
                                <a:prstGeom prst="bentConnector2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grpSp>
                          <wpg:grpSp>
                            <wpg:cNvPr id="3" name="Groupe 3"/>
                            <wpg:cNvGrpSpPr/>
                            <wpg:grpSpPr>
                              <a:xfrm>
                                <a:off x="1572126" y="681790"/>
                                <a:ext cx="576751" cy="537507"/>
                                <a:chOff x="0" y="0"/>
                                <a:chExt cx="577181" cy="537210"/>
                              </a:xfrm>
                            </wpg:grpSpPr>
                            <wps:wsp>
                              <wps:cNvPr id="1" name="Rectangle 1"/>
                              <wps:cNvSpPr/>
                              <wps:spPr>
                                <a:xfrm>
                                  <a:off x="0" y="0"/>
                                  <a:ext cx="184150" cy="537210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" name="Rectangle 2"/>
                              <wps:cNvSpPr/>
                              <wps:spPr>
                                <a:xfrm>
                                  <a:off x="393031" y="0"/>
                                  <a:ext cx="184150" cy="537210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" name="Rectangle 5"/>
                            <wps:cNvSpPr/>
                            <wps:spPr>
                              <a:xfrm>
                                <a:off x="232610" y="681790"/>
                                <a:ext cx="184013" cy="53750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Rectangle 6"/>
                            <wps:cNvSpPr/>
                            <wps:spPr>
                              <a:xfrm>
                                <a:off x="625642" y="681790"/>
                                <a:ext cx="184013" cy="53750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" name="Cylindre 11"/>
                            <wps:cNvSpPr/>
                            <wps:spPr>
                              <a:xfrm rot="16200000">
                                <a:off x="998621" y="124326"/>
                                <a:ext cx="224279" cy="601523"/>
                              </a:xfrm>
                              <a:prstGeom prst="can">
                                <a:avLst/>
                              </a:prstGeom>
                              <a:solidFill>
                                <a:srgbClr val="C0504D"/>
                              </a:solidFill>
                              <a:ln w="25400" cap="flat" cmpd="sng" algn="ctr">
                                <a:solidFill>
                                  <a:srgbClr val="C0504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Rectangle 16"/>
                            <wps:cNvSpPr/>
                            <wps:spPr>
                              <a:xfrm>
                                <a:off x="0" y="1002632"/>
                                <a:ext cx="529112" cy="457453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" name="Rectangle 17"/>
                            <wps:cNvSpPr/>
                            <wps:spPr>
                              <a:xfrm>
                                <a:off x="1339515" y="1002632"/>
                                <a:ext cx="529546" cy="45745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" name="Connecteur droit avec flèche 18"/>
                            <wps:cNvCnPr>
                              <a:stCxn id="29" idx="3"/>
                            </wps:cNvCnPr>
                            <wps:spPr>
                              <a:xfrm flipV="1">
                                <a:off x="2197335" y="1219297"/>
                                <a:ext cx="898792" cy="1193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4" name="Connecteur droit avec flèche 24"/>
                            <wps:cNvCnPr/>
                            <wps:spPr>
                              <a:xfrm flipV="1">
                                <a:off x="2148874" y="537234"/>
                                <a:ext cx="1083276" cy="24096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8" name="Rectangle 28"/>
                          <wps:cNvSpPr/>
                          <wps:spPr>
                            <a:xfrm>
                              <a:off x="417094" y="1002632"/>
                              <a:ext cx="528955" cy="457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prstDash val="dash"/>
                            </a:ln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Rectangle 29"/>
                          <wps:cNvSpPr/>
                          <wps:spPr>
                            <a:xfrm>
                              <a:off x="1668379" y="1002632"/>
                              <a:ext cx="528955" cy="457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prstDash val="dash"/>
                            </a:ln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796C6EC" id="Groupe 31" o:spid="_x0000_s1026" style="position:absolute;left:0;text-align:left;margin-left:61.2pt;margin-top:38.05pt;width:329pt;height:169.85pt;z-index:251688960" coordsize="41788,21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0" o:spid="_x0000_s1027" type="#_x0000_t202" style="position:absolute;left:30961;width:10827;height:21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" fillcolor="white [3201]" strokecolor="white [3212]" strokeweight=".5pt">
                  <v:textbox>
                    <w:txbxContent>
                      <w:p w14:paraId="631D006F" w14:textId="77777777" w:rsidR="00905AFC" w:rsidRDefault="00905AFC">
                        <w:r>
                          <w:t>Section « A »</w:t>
                        </w:r>
                      </w:p>
                      <w:p w14:paraId="6AA6812E" w14:textId="77777777" w:rsidR="00905AFC" w:rsidRDefault="00905AFC">
                        <w:r>
                          <w:t>Section « B »</w:t>
                        </w:r>
                      </w:p>
                      <w:p w14:paraId="10B6C045" w14:textId="77777777" w:rsidR="00905AFC" w:rsidRDefault="00905AFC">
                        <w:r>
                          <w:t>Lames</w:t>
                        </w:r>
                      </w:p>
                      <w:p w14:paraId="4DFAC286" w14:textId="77777777" w:rsidR="00905AFC" w:rsidRDefault="00905AFC">
                        <w:r>
                          <w:t>Avancé par rotation du rotor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6" o:spid="_x0000_s1028" type="#_x0000_t32" style="position:absolute;left:14598;top:4411;width:15962;height:200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" strokecolor="#4579b8 [3044]">
                  <v:stroke endarrow="open"/>
                </v:shape>
                <v:shape id="Connecteur droit avec flèche 27" o:spid="_x0000_s1029" type="#_x0000_t32" style="position:absolute;left:11550;top:1122;width:19804;height:21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" strokecolor="#4579b8 [3044]">
                  <v:stroke endarrow="open"/>
                </v:shape>
                <v:group id="Groupe 30" o:spid="_x0000_s1030" style="position:absolute;top:3102;width:32321;height:14787" coordorigin=",-185" coordsize="32321,14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group id="Groupe 25" o:spid="_x0000_s1031" style="position:absolute;top:-185;width:32321;height:14785" coordorigin=",-185" coordsize="32321,14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group id="Groupe 22" o:spid="_x0000_s1032" style="position:absolute;left:3529;top:-185;width:17039;height:7002" coordorigin=",-186" coordsize="17043,7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type id="_x0000_t34" coordsize="21600,21600" o:spt="34" o:oned="t" adj="10800" path="m,l@0,0@0,21600,21600,21600e" filled="f">
                        <v:stroke joinstyle="miter"/>
                        <v:formulas>
                          <v:f eqn="val #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Connecteur en angle 12" o:spid="_x0000_s1033" type="#_x0000_t34" style="position:absolute;left:-2349;top:2349;width:6654;height:1955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" adj="-135" strokecolor="black [3200]" strokeweight="2pt">
                        <v:shadow on="t" color="black" opacity="24903f" origin=",.5" offset="0,.55556mm"/>
                      </v:shape>
                      <v:shape id="Connecteur en angle 13" o:spid="_x0000_s1034" type="#_x0000_t34" style="position:absolute;left:2824;top:4955;width:2550;height:1137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" adj="-86" strokecolor="windowText" strokeweight="2pt">
                        <v:shadow on="t" color="black" opacity="24903f" origin=",.5" offset="0,.55556mm"/>
                      </v:shape>
                      <v:shapetype id="_x0000_t33" coordsize="21600,21600" o:spt="33" o:oned="t" path="m,l21600,r,21600e" filled="f">
                        <v:stroke joinstyle="miter"/>
                        <v:path arrowok="t" fillok="f" o:connecttype="none"/>
                        <o:lock v:ext="edit" shapetype="t"/>
                      </v:shapetype>
                      <v:shape id="Connecteur en angle 15" o:spid="_x0000_s1035" type="#_x0000_t33" style="position:absolute;left:8024;top:-186;width:9019;height:7005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" strokecolor="windowText" strokeweight="2pt">
                        <v:shadow on="t" color="black" opacity="24903f" origin=",.5" offset="0,.55556mm"/>
                      </v:shape>
                    </v:group>
                    <v:group id="Groupe 3" o:spid="_x0000_s1036" style="position:absolute;left:15721;top:6817;width:5767;height:5375" coordsize="5771,5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rect id="Rectangle 1" o:spid="_x0000_s1037" style="position:absolute;width:1841;height:53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" fillcolor="#4f81bd [3204]" strokecolor="#243f60 [1604]" strokeweight="2pt"/>
                      <v:rect id="Rectangle 2" o:spid="_x0000_s1038" style="position:absolute;left:3930;width:1841;height:53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" fillcolor="#4f81bd [3204]" strokecolor="#243f60 [1604]" strokeweight="2pt"/>
                    </v:group>
                    <v:rect id="Rectangle 5" o:spid="_x0000_s1039" style="position:absolute;left:2326;top:6817;width:1840;height:53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" fillcolor="#4f81bd [3204]" strokecolor="#243f60 [1604]" strokeweight="2pt"/>
                    <v:rect id="Rectangle 6" o:spid="_x0000_s1040" style="position:absolute;left:6256;top:6817;width:1840;height:53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" fillcolor="#4f81bd [3204]" strokecolor="#243f60 [1604]" strokeweight="2pt"/>
                    <v:shapetype id="_x0000_t22" coordsize="21600,21600" o:spt="22" adj="5400" path="m10800,qx0@1l0@2qy10800,21600,21600@2l21600@1qy10800,xem0@1qy10800@0,21600@1nfe">
                      <v:formulas>
                        <v:f eqn="val #0"/>
                        <v:f eqn="prod #0 1 2"/>
                        <v:f eqn="sum height 0 @1"/>
                      </v:formulas>
                      <v:path o:extrusionok="f" gradientshapeok="t" o:connecttype="custom" o:connectlocs="10800,@0;10800,0;0,10800;10800,21600;21600,10800" o:connectangles="270,270,180,90,0" textboxrect="0,@0,21600,@2"/>
                      <v:handles>
                        <v:h position="center,#0" yrange="0,10800"/>
                      </v:handles>
                      <o:complex v:ext="view"/>
                    </v:shapetype>
                    <v:shape id="Cylindre 11" o:spid="_x0000_s1041" type="#_x0000_t22" style="position:absolute;left:9985;top:1243;width:2243;height:601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" adj="2013" fillcolor="#c0504d" strokecolor="#8c3836" strokeweight="2pt"/>
                    <v:rect id="Rectangle 16" o:spid="_x0000_s1042" style="position:absolute;top:10026;width:5291;height:45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" fillcolor="black [3200]" strokecolor="black [1600]" strokeweight="2pt"/>
                    <v:rect id="Rectangle 17" o:spid="_x0000_s1043" style="position:absolute;left:13395;top:10026;width:5295;height:45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" fillcolor="windowText" strokeweight="2pt"/>
                    <v:shape id="Connecteur droit avec flèche 18" o:spid="_x0000_s1044" type="#_x0000_t32" style="position:absolute;left:21973;top:12192;width:8988;height:1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" strokecolor="#c0504d [3205]" strokeweight="2pt">
                      <v:stroke endarrow="open"/>
                      <v:shadow on="t" color="black" opacity="24903f" origin=",.5" offset="0,.55556mm"/>
                    </v:shape>
                    <v:shape id="Connecteur droit avec flèche 24" o:spid="_x0000_s1045" type="#_x0000_t32" style="position:absolute;left:21488;top:5372;width:10833;height:240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" strokecolor="#4579b8 [3044]">
                      <v:stroke endarrow="open"/>
                    </v:shape>
                  </v:group>
                  <v:rect id="Rectangle 28" o:spid="_x0000_s1046" style="position:absolute;left:4170;top:10026;width:5290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" filled="f" strokecolor="black [1600]" strokeweight="2pt">
                    <v:stroke dashstyle="dash"/>
                  </v:rect>
                  <v:rect id="Rectangle 29" o:spid="_x0000_s1047" style="position:absolute;left:16683;top:10026;width:5290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" filled="f" strokecolor="black [1600]" strokeweight="2pt">
                    <v:stroke dashstyle="dash"/>
                  </v:rect>
                </v:group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79ED930" wp14:editId="23FEEEF7">
                <wp:simplePos x="0" y="0"/>
                <wp:positionH relativeFrom="column">
                  <wp:posOffset>1519887</wp:posOffset>
                </wp:positionH>
                <wp:positionV relativeFrom="paragraph">
                  <wp:posOffset>510174</wp:posOffset>
                </wp:positionV>
                <wp:extent cx="224279" cy="601451"/>
                <wp:effectExtent l="1905" t="0" r="25400" b="25400"/>
                <wp:wrapNone/>
                <wp:docPr id="10" name="Cylindr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24279" cy="601451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B2DFF" id="Cylindre 10" o:spid="_x0000_s1026" type="#_x0000_t22" style="position:absolute;margin-left:119.7pt;margin-top:40.15pt;width:17.65pt;height:47.35pt;rotation:-90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" adj="2014" fillcolor="#c0504d [3205]" strokecolor="#622423 [1605]" strokeweight="2pt"/>
            </w:pict>
          </mc:Fallback>
        </mc:AlternateContent>
      </w:r>
      <w:r w:rsidR="00041A59">
        <w:t>La principale caractéristique est qu’un couplage parallèle est réalisé par l’intermédiaire des charbons sur deux lames.</w:t>
      </w:r>
      <w:r w:rsidR="00905AFC">
        <w:t xml:space="preserve">  Lors de la rotation de l’induit, le couplage s’effectue tout seul</w:t>
      </w:r>
      <w:r w:rsidR="008D2551">
        <w:t>.</w:t>
      </w:r>
    </w:p>
    <w:p w14:paraId="0B5D472E" w14:textId="3875283E" w:rsidR="00041A59" w:rsidRDefault="00905AFC" w:rsidP="00041A59">
      <w:pPr>
        <w:ind w:left="708"/>
      </w:pPr>
      <w:r>
        <w:t>.</w:t>
      </w:r>
    </w:p>
    <w:p w14:paraId="14807506" w14:textId="77777777" w:rsidR="00041A59" w:rsidRDefault="00041A59" w:rsidP="00041A59">
      <w:pPr>
        <w:ind w:left="708"/>
      </w:pPr>
    </w:p>
    <w:p w14:paraId="1F161B55" w14:textId="77777777" w:rsidR="00041A59" w:rsidRPr="00041A59" w:rsidRDefault="00D7308F" w:rsidP="00041A5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6223C32" wp14:editId="6A6C020F">
                <wp:simplePos x="0" y="0"/>
                <wp:positionH relativeFrom="column">
                  <wp:posOffset>1852693</wp:posOffset>
                </wp:positionH>
                <wp:positionV relativeFrom="paragraph">
                  <wp:posOffset>56545</wp:posOffset>
                </wp:positionV>
                <wp:extent cx="665848" cy="503644"/>
                <wp:effectExtent l="42862" t="14288" r="63183" b="82232"/>
                <wp:wrapNone/>
                <wp:docPr id="14" name="Connecteur en 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665848" cy="503644"/>
                        </a:xfrm>
                        <a:prstGeom prst="bentConnector3">
                          <a:avLst>
                            <a:gd name="adj1" fmla="val 1788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0AB4BD" id="Connecteur en angle 14" o:spid="_x0000_s1026" type="#_x0000_t34" style="position:absolute;margin-left:145.9pt;margin-top:4.45pt;width:52.45pt;height:39.65pt;rotation:90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" adj="386" strokecolor="black [3200]" strokeweight="2pt">
                <v:shadow on="t" color="black" opacity="24903f" origin=",.5" offset="0,.55556mm"/>
              </v:shape>
            </w:pict>
          </mc:Fallback>
        </mc:AlternateContent>
      </w:r>
    </w:p>
    <w:p w14:paraId="2E234F8A" w14:textId="77777777" w:rsidR="00041A59" w:rsidRDefault="00041A59">
      <w:pPr>
        <w:rPr>
          <w:rFonts w:ascii="Arial" w:hAnsi="Arial" w:cs="Arial"/>
        </w:rPr>
      </w:pPr>
    </w:p>
    <w:p w14:paraId="1BAF3BCC" w14:textId="77777777" w:rsidR="00D7308F" w:rsidRDefault="00D7308F">
      <w:pPr>
        <w:rPr>
          <w:rFonts w:ascii="Arial" w:hAnsi="Arial" w:cs="Arial"/>
        </w:rPr>
      </w:pPr>
    </w:p>
    <w:p w14:paraId="2C95D2B5" w14:textId="77777777" w:rsidR="00D7308F" w:rsidRDefault="00D7308F">
      <w:pPr>
        <w:rPr>
          <w:rFonts w:ascii="Arial" w:hAnsi="Arial" w:cs="Arial"/>
        </w:rPr>
      </w:pPr>
    </w:p>
    <w:p w14:paraId="0AC13C2E" w14:textId="77777777" w:rsidR="00D7308F" w:rsidRDefault="00D7308F">
      <w:pPr>
        <w:rPr>
          <w:rFonts w:ascii="Arial" w:hAnsi="Arial" w:cs="Arial"/>
        </w:rPr>
      </w:pPr>
    </w:p>
    <w:p w14:paraId="322E5CB2" w14:textId="77777777" w:rsidR="00D7308F" w:rsidRDefault="00D7308F">
      <w:pPr>
        <w:rPr>
          <w:rFonts w:ascii="Arial" w:hAnsi="Arial" w:cs="Arial"/>
        </w:rPr>
      </w:pPr>
    </w:p>
    <w:p w14:paraId="37A6E40B" w14:textId="77777777" w:rsidR="00D7308F" w:rsidRDefault="00D7308F" w:rsidP="002F7358">
      <w:pPr>
        <w:pStyle w:val="Titre1"/>
        <w:numPr>
          <w:ilvl w:val="0"/>
          <w:numId w:val="1"/>
        </w:numPr>
      </w:pPr>
      <w:r>
        <w:t>Avantage espéré :</w:t>
      </w:r>
    </w:p>
    <w:p w14:paraId="1887497F" w14:textId="77777777" w:rsidR="002F7358" w:rsidRDefault="002F7358" w:rsidP="002F7358">
      <w:pPr>
        <w:spacing w:after="0"/>
        <w:ind w:left="360"/>
        <w:rPr>
          <w:rFonts w:ascii="Arial" w:hAnsi="Arial" w:cs="Arial"/>
        </w:rPr>
      </w:pPr>
    </w:p>
    <w:p w14:paraId="191B5C44" w14:textId="77777777" w:rsidR="00D7308F" w:rsidRDefault="00D7308F" w:rsidP="002F7358">
      <w:pPr>
        <w:spacing w:after="0"/>
        <w:ind w:left="360"/>
        <w:rPr>
          <w:rFonts w:ascii="Arial" w:hAnsi="Arial" w:cs="Arial"/>
        </w:rPr>
      </w:pPr>
      <w:r>
        <w:rPr>
          <w:rFonts w:ascii="Arial" w:hAnsi="Arial" w:cs="Arial"/>
        </w:rPr>
        <w:t xml:space="preserve">C’est surtout en alternatif qu’il se constate. </w:t>
      </w:r>
    </w:p>
    <w:p w14:paraId="49AF48FC" w14:textId="77777777" w:rsidR="00D7308F" w:rsidRPr="004255E6" w:rsidRDefault="00D7308F" w:rsidP="004255E6">
      <w:pPr>
        <w:pStyle w:val="Paragraphedeliste"/>
        <w:numPr>
          <w:ilvl w:val="0"/>
          <w:numId w:val="3"/>
        </w:numPr>
        <w:spacing w:after="0"/>
        <w:rPr>
          <w:rFonts w:ascii="Arial" w:hAnsi="Arial" w:cs="Arial"/>
        </w:rPr>
      </w:pPr>
      <w:r w:rsidRPr="004255E6">
        <w:rPr>
          <w:rFonts w:ascii="Arial" w:hAnsi="Arial" w:cs="Arial"/>
        </w:rPr>
        <w:t>En effet</w:t>
      </w:r>
      <w:r w:rsidR="002F7358" w:rsidRPr="004255E6">
        <w:rPr>
          <w:rFonts w:ascii="Arial" w:hAnsi="Arial" w:cs="Arial"/>
        </w:rPr>
        <w:t>,</w:t>
      </w:r>
      <w:r w:rsidRPr="004255E6">
        <w:rPr>
          <w:rFonts w:ascii="Arial" w:hAnsi="Arial" w:cs="Arial"/>
        </w:rPr>
        <w:t xml:space="preserve"> en alternatif</w:t>
      </w:r>
      <w:r w:rsidR="002F7358" w:rsidRPr="004255E6">
        <w:rPr>
          <w:rFonts w:ascii="Arial" w:hAnsi="Arial" w:cs="Arial"/>
        </w:rPr>
        <w:t>,</w:t>
      </w:r>
      <w:r w:rsidRPr="004255E6">
        <w:rPr>
          <w:rFonts w:ascii="Arial" w:hAnsi="Arial" w:cs="Arial"/>
        </w:rPr>
        <w:t xml:space="preserve"> une bobine présente à la fois un caractère inductif et résistif.</w:t>
      </w:r>
    </w:p>
    <w:p w14:paraId="648FD2CC" w14:textId="77777777" w:rsidR="00D7308F" w:rsidRPr="0086440A" w:rsidRDefault="00D7308F" w:rsidP="004255E6">
      <w:pPr>
        <w:pStyle w:val="Paragraphedeliste"/>
        <w:numPr>
          <w:ilvl w:val="0"/>
          <w:numId w:val="3"/>
        </w:numPr>
        <w:rPr>
          <w:rFonts w:ascii="Arial" w:eastAsiaTheme="minorEastAsia" w:hAnsi="Arial" w:cs="Arial"/>
        </w:rPr>
      </w:pPr>
      <w:r w:rsidRPr="004255E6">
        <w:rPr>
          <w:rFonts w:ascii="Arial" w:hAnsi="Arial" w:cs="Arial"/>
        </w:rPr>
        <w:t xml:space="preserve">L’ensemble présente donc une impédance Z =  </w:t>
      </w:r>
      <m:oMath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R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(Lω)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</m:oMath>
    </w:p>
    <w:p w14:paraId="380598C8" w14:textId="77777777" w:rsidR="0086440A" w:rsidRPr="0086440A" w:rsidRDefault="0086440A" w:rsidP="004255E6">
      <w:pPr>
        <w:pStyle w:val="Paragraphedeliste"/>
        <w:numPr>
          <w:ilvl w:val="0"/>
          <w:numId w:val="3"/>
        </w:numPr>
        <w:rPr>
          <w:rFonts w:ascii="Arial" w:eastAsiaTheme="minorEastAsia" w:hAnsi="Arial" w:cs="Arial"/>
        </w:rPr>
      </w:pPr>
    </w:p>
    <w:p w14:paraId="7C96C17C" w14:textId="77777777" w:rsidR="00E9050C" w:rsidRDefault="002F7358" w:rsidP="002F7358">
      <w:pPr>
        <w:ind w:left="360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4C97E69F" wp14:editId="7A772E2F">
                <wp:simplePos x="0" y="0"/>
                <wp:positionH relativeFrom="column">
                  <wp:posOffset>1900555</wp:posOffset>
                </wp:positionH>
                <wp:positionV relativeFrom="paragraph">
                  <wp:posOffset>418465</wp:posOffset>
                </wp:positionV>
                <wp:extent cx="1377950" cy="1362710"/>
                <wp:effectExtent l="57150" t="0" r="69850" b="8890"/>
                <wp:wrapNone/>
                <wp:docPr id="40" name="Groupe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1362710"/>
                          <a:chOff x="0" y="0"/>
                          <a:chExt cx="1378065" cy="1362941"/>
                        </a:xfrm>
                      </wpg:grpSpPr>
                      <wpg:grpSp>
                        <wpg:cNvPr id="38" name="Groupe 38"/>
                        <wpg:cNvGrpSpPr/>
                        <wpg:grpSpPr>
                          <a:xfrm>
                            <a:off x="0" y="284018"/>
                            <a:ext cx="1378065" cy="825845"/>
                            <a:chOff x="0" y="0"/>
                            <a:chExt cx="1378065" cy="825845"/>
                          </a:xfrm>
                        </wpg:grpSpPr>
                        <wps:wsp>
                          <wps:cNvPr id="4" name="Cylindre 4"/>
                          <wps:cNvSpPr/>
                          <wps:spPr>
                            <a:xfrm rot="16200000">
                              <a:off x="564572" y="-188595"/>
                              <a:ext cx="224155" cy="601345"/>
                            </a:xfrm>
                            <a:prstGeom prst="can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Cylindre 7"/>
                          <wps:cNvSpPr/>
                          <wps:spPr>
                            <a:xfrm rot="16200000">
                              <a:off x="564572" y="275532"/>
                              <a:ext cx="224155" cy="601345"/>
                            </a:xfrm>
                            <a:prstGeom prst="can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3" name="Groupe 33"/>
                          <wpg:cNvGrpSpPr/>
                          <wpg:grpSpPr>
                            <a:xfrm flipH="1">
                              <a:off x="976745" y="112740"/>
                              <a:ext cx="401320" cy="713105"/>
                              <a:chOff x="0" y="0"/>
                              <a:chExt cx="401354" cy="713510"/>
                            </a:xfrm>
                          </wpg:grpSpPr>
                          <wps:wsp>
                            <wps:cNvPr id="21" name="Connecteur droit 21"/>
                            <wps:cNvCnPr/>
                            <wps:spPr>
                              <a:xfrm flipH="1" flipV="1">
                                <a:off x="6927" y="0"/>
                                <a:ext cx="378921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" name="Connecteur droit 23"/>
                            <wps:cNvCnPr/>
                            <wps:spPr>
                              <a:xfrm>
                                <a:off x="0" y="0"/>
                                <a:ext cx="2945" cy="7135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" name="Connecteur droit 32"/>
                            <wps:cNvCnPr/>
                            <wps:spPr>
                              <a:xfrm flipH="1">
                                <a:off x="13854" y="464128"/>
                                <a:ext cx="38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34" name="Groupe 34"/>
                          <wpg:cNvGrpSpPr/>
                          <wpg:grpSpPr>
                            <a:xfrm>
                              <a:off x="0" y="112740"/>
                              <a:ext cx="401320" cy="713105"/>
                              <a:chOff x="0" y="0"/>
                              <a:chExt cx="401354" cy="713510"/>
                            </a:xfrm>
                          </wpg:grpSpPr>
                          <wps:wsp>
                            <wps:cNvPr id="35" name="Connecteur droit 35"/>
                            <wps:cNvCnPr/>
                            <wps:spPr>
                              <a:xfrm flipH="1" flipV="1">
                                <a:off x="6927" y="0"/>
                                <a:ext cx="378921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" name="Connecteur droit 36"/>
                            <wps:cNvCnPr/>
                            <wps:spPr>
                              <a:xfrm>
                                <a:off x="0" y="0"/>
                                <a:ext cx="2945" cy="7135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" name="Connecteur droit 37"/>
                            <wps:cNvCnPr/>
                            <wps:spPr>
                              <a:xfrm flipH="1">
                                <a:off x="13854" y="464128"/>
                                <a:ext cx="38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30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54182" y="0"/>
                            <a:ext cx="311150" cy="2418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8CF0B5" w14:textId="77777777" w:rsidR="002F7358" w:rsidRDefault="002F7358">
                              <w:r>
                                <w:t>L</w:t>
                              </w:r>
                              <w:r w:rsidRPr="002F7358"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47254" y="1066800"/>
                            <a:ext cx="311727" cy="2961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3792C6" w14:textId="77777777" w:rsidR="002F7358" w:rsidRDefault="002F7358" w:rsidP="002F7358">
                              <w:r>
                                <w:t>L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97E69F" id="Groupe 40" o:spid="_x0000_s1048" style="position:absolute;left:0;text-align:left;margin-left:149.65pt;margin-top:32.95pt;width:108.5pt;height:107.3pt;z-index:251702272" coordsize="13780,13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">
                <v:group id="Groupe 38" o:spid="_x0000_s1049" style="position:absolute;top:2840;width:13780;height:8258" coordsize="13780,8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ylindre 4" o:spid="_x0000_s1050" type="#_x0000_t22" style="position:absolute;left:5645;top:-1886;width:2241;height:6014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" adj="2013" fillcolor="#c0504d [3205]" strokecolor="#622423 [1605]" strokeweight="2pt"/>
                  <v:shape id="Cylindre 7" o:spid="_x0000_s1051" type="#_x0000_t22" style="position:absolute;left:5645;top:2755;width:2241;height:6014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" adj="2013" fillcolor="#c0504d [3205]" strokecolor="#622423 [1605]" strokeweight="2pt"/>
                  <v:group id="Groupe 33" o:spid="_x0000_s1052" style="position:absolute;left:9767;top:1127;width:4013;height:7131;flip:x" coordsize="4013,7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">
                    <v:line id="Connecteur droit 21" o:spid="_x0000_s1053" style="position:absolute;flip:x y;visibility:visible;mso-wrap-style:square" from="69,0" to="385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" strokecolor="black [3200]" strokeweight="2pt">
                      <v:shadow on="t" color="black" opacity="24903f" origin=",.5" offset="0,.55556mm"/>
                    </v:line>
                    <v:line id="Connecteur droit 23" o:spid="_x0000_s1054" style="position:absolute;visibility:visible;mso-wrap-style:square" from="0,0" to="29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" strokecolor="black [3200]" strokeweight="2pt">
                      <v:shadow on="t" color="black" opacity="24903f" origin=",.5" offset="0,.55556mm"/>
                    </v:line>
                    <v:line id="Connecteur droit 32" o:spid="_x0000_s1055" style="position:absolute;flip:x;visibility:visible;mso-wrap-style:square" from="138,4641" to="4013,4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" strokecolor="black [3200]" strokeweight="2pt">
                      <v:shadow on="t" color="black" opacity="24903f" origin=",.5" offset="0,.55556mm"/>
                    </v:line>
                  </v:group>
                  <v:group id="Groupe 34" o:spid="_x0000_s1056" style="position:absolute;top:1127;width:4013;height:7131" coordsize="4013,7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line id="Connecteur droit 35" o:spid="_x0000_s1057" style="position:absolute;flip:x y;visibility:visible;mso-wrap-style:square" from="69,0" to="385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" strokecolor="black [3200]" strokeweight="2pt">
                      <v:shadow on="t" color="black" opacity="24903f" origin=",.5" offset="0,.55556mm"/>
                    </v:line>
                    <v:line id="Connecteur droit 36" o:spid="_x0000_s1058" style="position:absolute;visibility:visible;mso-wrap-style:square" from="0,0" to="29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" strokecolor="black [3200]" strokeweight="2pt">
                      <v:shadow on="t" color="black" opacity="24903f" origin=",.5" offset="0,.55556mm"/>
                    </v:line>
                    <v:line id="Connecteur droit 37" o:spid="_x0000_s1059" style="position:absolute;flip:x;visibility:visible;mso-wrap-style:square" from="138,4641" to="4013,4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" strokecolor="black [3200]" strokeweight="2pt">
                      <v:shadow on="t" color="black" opacity="24903f" origin=",.5" offset="0,.55556mm"/>
                    </v:line>
                  </v:group>
                </v:group>
                <v:shape id="Zone de texte 2" o:spid="_x0000_s1060" type="#_x0000_t202" style="position:absolute;left:5541;width:3112;height:2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" stroked="f">
                  <v:textbox>
                    <w:txbxContent>
                      <w:p w14:paraId="748CF0B5" w14:textId="77777777" w:rsidR="002F7358" w:rsidRDefault="002F7358">
                        <w:r>
                          <w:t>L</w:t>
                        </w:r>
                        <w:r w:rsidRPr="002F7358"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Zone de texte 2" o:spid="_x0000_s1061" type="#_x0000_t202" style="position:absolute;left:5472;top:10668;width:3117;height:2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" stroked="f">
                  <v:textbox>
                    <w:txbxContent>
                      <w:p w14:paraId="0B3792C6" w14:textId="77777777" w:rsidR="002F7358" w:rsidRDefault="002F7358" w:rsidP="002F7358">
                        <w:r>
                          <w:t>L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A4590">
        <w:rPr>
          <w:rFonts w:ascii="Arial" w:eastAsiaTheme="minorEastAsia" w:hAnsi="Arial" w:cs="Arial"/>
        </w:rPr>
        <w:t>La résistance est généralement très faible et, de ce fait l’impédance est surtout inductive. En employant cette solution l’</w:t>
      </w:r>
      <w:r w:rsidR="007060CF">
        <w:rPr>
          <w:rFonts w:ascii="Arial" w:eastAsiaTheme="minorEastAsia" w:hAnsi="Arial" w:cs="Arial"/>
        </w:rPr>
        <w:t xml:space="preserve">on placera deux bobines en </w:t>
      </w:r>
      <w:r w:rsidR="007060CF" w:rsidRPr="007060CF">
        <w:rPr>
          <w:rFonts w:ascii="Arial" w:eastAsiaTheme="minorEastAsia" w:hAnsi="Arial" w:cs="Arial"/>
        </w:rPr>
        <w:t>parallèle</w:t>
      </w:r>
      <w:r w:rsidR="007060CF">
        <w:rPr>
          <w:rFonts w:ascii="Arial" w:eastAsiaTheme="minorEastAsia" w:hAnsi="Arial" w:cs="Arial"/>
        </w:rPr>
        <w:t>.</w:t>
      </w:r>
      <w:r w:rsidR="00E9050C">
        <w:rPr>
          <w:rFonts w:ascii="Arial" w:eastAsiaTheme="minorEastAsia" w:hAnsi="Arial" w:cs="Arial"/>
        </w:rPr>
        <w:t xml:space="preserve"> </w:t>
      </w:r>
    </w:p>
    <w:p w14:paraId="3E89A909" w14:textId="77777777" w:rsidR="002F7358" w:rsidRDefault="002F7358">
      <w:pPr>
        <w:rPr>
          <w:rFonts w:ascii="Arial" w:eastAsiaTheme="minorEastAsia" w:hAnsi="Arial" w:cs="Arial"/>
        </w:rPr>
      </w:pPr>
    </w:p>
    <w:p w14:paraId="422682D4" w14:textId="77777777" w:rsidR="002572F4" w:rsidRDefault="002572F4">
      <w:pPr>
        <w:rPr>
          <w:rFonts w:ascii="Arial" w:eastAsiaTheme="minorEastAsia" w:hAnsi="Arial" w:cs="Arial"/>
        </w:rPr>
      </w:pPr>
    </w:p>
    <w:p w14:paraId="5A75E092" w14:textId="77777777" w:rsidR="002572F4" w:rsidRDefault="002572F4">
      <w:pPr>
        <w:rPr>
          <w:rFonts w:ascii="Arial" w:eastAsiaTheme="minorEastAsia" w:hAnsi="Arial" w:cs="Arial"/>
        </w:rPr>
      </w:pPr>
    </w:p>
    <w:p w14:paraId="77352DE8" w14:textId="77777777" w:rsidR="002572F4" w:rsidRDefault="002572F4">
      <w:pPr>
        <w:rPr>
          <w:rFonts w:ascii="Arial" w:eastAsiaTheme="minorEastAsia" w:hAnsi="Arial" w:cs="Arial"/>
        </w:rPr>
      </w:pPr>
    </w:p>
    <w:p w14:paraId="4E2F1A90" w14:textId="77777777" w:rsidR="002A4590" w:rsidRDefault="00E9050C" w:rsidP="002F7358">
      <w:pPr>
        <w:ind w:left="360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lastRenderedPageBreak/>
        <w:t>Ce qui fait que deux Inductances seront mises en parallèle réaliseront une inductance équivalente telle que :</w:t>
      </w:r>
      <m:oMath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Lω equiv</m:t>
            </m:r>
          </m:den>
        </m:f>
        <m:r>
          <w:rPr>
            <w:rFonts w:ascii="Cambria Math" w:eastAsiaTheme="minorEastAsia" w:hAnsi="Cambria Math" w:cs="Arial"/>
          </w:rPr>
          <m:t xml:space="preserve">= 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L1ω</m:t>
            </m:r>
          </m:den>
        </m:f>
        <m:r>
          <w:rPr>
            <w:rFonts w:ascii="Cambria Math" w:eastAsiaTheme="minorEastAsia" w:hAnsi="Cambria Math" w:cs="Arial"/>
          </w:rPr>
          <m:t>+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L2ω</m:t>
            </m:r>
          </m:den>
        </m:f>
        <m:r>
          <w:rPr>
            <w:rFonts w:ascii="Cambria Math" w:eastAsiaTheme="minorEastAsia" w:hAnsi="Cambria Math" w:cs="Arial"/>
          </w:rPr>
          <m:t xml:space="preserve"> </m:t>
        </m:r>
      </m:oMath>
      <w:r>
        <w:rPr>
          <w:rFonts w:ascii="Arial" w:eastAsiaTheme="minorEastAsia" w:hAnsi="Arial" w:cs="Arial"/>
        </w:rPr>
        <w:t>.</w:t>
      </w:r>
    </w:p>
    <w:p w14:paraId="001AD4C4" w14:textId="77777777" w:rsidR="00BE594D" w:rsidRDefault="00E9050C" w:rsidP="002F7358">
      <w:pPr>
        <w:ind w:left="360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 xml:space="preserve">Ce qui amènera à </w:t>
      </w:r>
      <w:proofErr w:type="spellStart"/>
      <w:r>
        <w:rPr>
          <w:rFonts w:ascii="Arial" w:eastAsiaTheme="minorEastAsia" w:hAnsi="Arial" w:cs="Arial"/>
        </w:rPr>
        <w:t>L</w:t>
      </w:r>
      <w:r w:rsidRPr="00E9050C">
        <w:rPr>
          <w:rFonts w:ascii="Arial" w:eastAsiaTheme="minorEastAsia" w:hAnsi="Arial" w:cs="Arial"/>
          <w:vertAlign w:val="subscript"/>
        </w:rPr>
        <w:t>équiv</w:t>
      </w:r>
      <w:proofErr w:type="spellEnd"/>
      <w:r>
        <w:rPr>
          <w:rFonts w:ascii="Arial" w:eastAsiaTheme="minorEastAsia" w:hAnsi="Arial" w:cs="Arial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 xml:space="preserve">1 . 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 xml:space="preserve">1 + 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Arial"/>
                  </w:rPr>
                  <m:t>2</m:t>
                </m:r>
              </m:sub>
            </m:sSub>
          </m:den>
        </m:f>
      </m:oMath>
      <w:r w:rsidR="00BE594D">
        <w:rPr>
          <w:rFonts w:ascii="Arial" w:eastAsiaTheme="minorEastAsia" w:hAnsi="Arial" w:cs="Arial"/>
        </w:rPr>
        <w:t xml:space="preserve">  </w:t>
      </w:r>
    </w:p>
    <w:p w14:paraId="20611D80" w14:textId="77777777" w:rsidR="00E9050C" w:rsidRPr="00E92215" w:rsidRDefault="00BE594D" w:rsidP="002F7358">
      <w:pPr>
        <w:ind w:left="708"/>
        <w:rPr>
          <w:rFonts w:ascii="Arial" w:eastAsiaTheme="minorEastAsia" w:hAnsi="Arial" w:cs="Arial"/>
          <w:b/>
          <w:color w:val="FF0000"/>
        </w:rPr>
      </w:pPr>
      <w:r>
        <w:rPr>
          <w:rFonts w:ascii="Arial" w:eastAsiaTheme="minorEastAsia" w:hAnsi="Arial" w:cs="Arial"/>
        </w:rPr>
        <w:t>Si les enroulements sont identiques</w:t>
      </w:r>
      <w:r w:rsidR="002F7358">
        <w:rPr>
          <w:rFonts w:ascii="Arial" w:eastAsiaTheme="minorEastAsia" w:hAnsi="Arial" w:cs="Arial"/>
        </w:rPr>
        <w:t>,</w:t>
      </w:r>
      <w:r>
        <w:rPr>
          <w:rFonts w:ascii="Arial" w:eastAsiaTheme="minorEastAsia" w:hAnsi="Arial" w:cs="Arial"/>
        </w:rPr>
        <w:t xml:space="preserve"> </w:t>
      </w:r>
      <w:r w:rsidRPr="00E92215">
        <w:rPr>
          <w:rFonts w:ascii="Arial" w:eastAsiaTheme="minorEastAsia" w:hAnsi="Arial" w:cs="Arial"/>
          <w:b/>
          <w:color w:val="FF0000"/>
        </w:rPr>
        <w:t xml:space="preserve">alors </w:t>
      </w:r>
      <w:proofErr w:type="spellStart"/>
      <w:r w:rsidRPr="00E92215">
        <w:rPr>
          <w:rFonts w:ascii="Arial" w:eastAsiaTheme="minorEastAsia" w:hAnsi="Arial" w:cs="Arial"/>
          <w:b/>
          <w:color w:val="FF0000"/>
        </w:rPr>
        <w:t>L</w:t>
      </w:r>
      <w:r w:rsidRPr="00E92215">
        <w:rPr>
          <w:rFonts w:ascii="Arial" w:eastAsiaTheme="minorEastAsia" w:hAnsi="Arial" w:cs="Arial"/>
          <w:b/>
          <w:color w:val="FF0000"/>
          <w:vertAlign w:val="subscript"/>
        </w:rPr>
        <w:t>équiv</w:t>
      </w:r>
      <w:proofErr w:type="spellEnd"/>
      <w:r w:rsidRPr="00E92215">
        <w:rPr>
          <w:rFonts w:ascii="Arial" w:eastAsiaTheme="minorEastAsia" w:hAnsi="Arial" w:cs="Arial"/>
          <w:b/>
          <w:color w:val="FF000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b/>
                <w:i/>
                <w:color w:val="FF0000"/>
                <w:sz w:val="2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Arial"/>
                <w:color w:val="FF0000"/>
                <w:sz w:val="24"/>
              </w:rPr>
              <m:t>L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Arial"/>
                <w:color w:val="FF0000"/>
                <w:sz w:val="24"/>
              </w:rPr>
              <m:t>n enroulements</m:t>
            </m:r>
          </m:den>
        </m:f>
      </m:oMath>
    </w:p>
    <w:p w14:paraId="48B5771E" w14:textId="77777777" w:rsidR="00BE594D" w:rsidRDefault="00BE594D" w:rsidP="00E92215">
      <w:pPr>
        <w:ind w:left="708"/>
        <w:rPr>
          <w:rFonts w:ascii="Arial" w:eastAsiaTheme="minorEastAsia" w:hAnsi="Arial" w:cs="Arial"/>
          <w:b/>
          <w:color w:val="FF0000"/>
          <w:sz w:val="24"/>
        </w:rPr>
      </w:pPr>
      <w:r>
        <w:rPr>
          <w:rFonts w:ascii="Arial" w:eastAsiaTheme="minorEastAsia" w:hAnsi="Arial" w:cs="Arial"/>
        </w:rPr>
        <w:t xml:space="preserve">S’il y a deux enroulements, alors </w:t>
      </w:r>
      <w:proofErr w:type="spellStart"/>
      <w:r w:rsidRPr="00E92215">
        <w:rPr>
          <w:rFonts w:ascii="Arial" w:eastAsiaTheme="minorEastAsia" w:hAnsi="Arial" w:cs="Arial"/>
          <w:b/>
          <w:color w:val="FF0000"/>
        </w:rPr>
        <w:t>L</w:t>
      </w:r>
      <w:r w:rsidRPr="00E92215">
        <w:rPr>
          <w:rFonts w:ascii="Arial" w:eastAsiaTheme="minorEastAsia" w:hAnsi="Arial" w:cs="Arial"/>
          <w:b/>
          <w:color w:val="FF0000"/>
          <w:vertAlign w:val="subscript"/>
        </w:rPr>
        <w:t>équiv</w:t>
      </w:r>
      <w:proofErr w:type="spellEnd"/>
      <w:r w:rsidRPr="00E92215">
        <w:rPr>
          <w:rFonts w:ascii="Arial" w:eastAsiaTheme="minorEastAsia" w:hAnsi="Arial" w:cs="Arial"/>
          <w:b/>
          <w:color w:val="FF000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b/>
                <w:i/>
                <w:color w:val="FF0000"/>
                <w:sz w:val="2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Arial"/>
                <w:color w:val="FF0000"/>
                <w:sz w:val="24"/>
              </w:rPr>
              <m:t>L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Arial"/>
                <w:color w:val="FF0000"/>
                <w:sz w:val="24"/>
              </w:rPr>
              <m:t>2</m:t>
            </m:r>
          </m:den>
        </m:f>
      </m:oMath>
    </w:p>
    <w:p w14:paraId="74A783ED" w14:textId="77777777" w:rsidR="00092BEE" w:rsidRPr="00E92215" w:rsidRDefault="00092BEE" w:rsidP="00E92215">
      <w:pPr>
        <w:ind w:left="708"/>
        <w:rPr>
          <w:rFonts w:ascii="Arial" w:eastAsiaTheme="minorEastAsia" w:hAnsi="Arial" w:cs="Arial"/>
          <w:b/>
          <w:color w:val="FF0000"/>
        </w:rPr>
      </w:pPr>
    </w:p>
    <w:p w14:paraId="597D069E" w14:textId="77777777" w:rsidR="00BE594D" w:rsidRDefault="00BE594D">
      <w:pPr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sz w:val="28"/>
        </w:rPr>
        <w:t>Ce qui signifie</w:t>
      </w:r>
      <w:r w:rsidRPr="00092BEE">
        <w:rPr>
          <w:rFonts w:ascii="Arial" w:eastAsiaTheme="minorEastAsia" w:hAnsi="Arial" w:cs="Arial"/>
          <w:sz w:val="28"/>
        </w:rPr>
        <w:t xml:space="preserve"> </w:t>
      </w:r>
      <w:r>
        <w:rPr>
          <w:rFonts w:ascii="Arial" w:eastAsiaTheme="minorEastAsia" w:hAnsi="Arial" w:cs="Arial"/>
        </w:rPr>
        <w:t xml:space="preserve">que </w:t>
      </w:r>
      <w:r w:rsidR="00092BEE" w:rsidRPr="00092BEE">
        <w:rPr>
          <w:rFonts w:ascii="Arial" w:eastAsiaTheme="minorEastAsia" w:hAnsi="Arial" w:cs="Arial"/>
          <w:b/>
          <w:color w:val="7030A0"/>
          <w:sz w:val="28"/>
        </w:rPr>
        <w:t>Si</w:t>
      </w:r>
      <w:r w:rsidR="00092BEE">
        <w:rPr>
          <w:rFonts w:ascii="Arial" w:eastAsiaTheme="minorEastAsia" w:hAnsi="Arial" w:cs="Arial"/>
        </w:rPr>
        <w:t xml:space="preserve"> </w:t>
      </w:r>
      <w:r>
        <w:rPr>
          <w:rFonts w:ascii="Arial" w:eastAsiaTheme="minorEastAsia" w:hAnsi="Arial" w:cs="Arial"/>
        </w:rPr>
        <w:t xml:space="preserve">un enroulement est prévu pour une tension donnée, </w:t>
      </w:r>
    </w:p>
    <w:p w14:paraId="2C73CE6A" w14:textId="77777777" w:rsidR="00BE594D" w:rsidRDefault="00BE594D" w:rsidP="00BE594D">
      <w:pPr>
        <w:ind w:left="708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7030A0"/>
          <w:sz w:val="28"/>
        </w:rPr>
        <w:t>Alors</w:t>
      </w:r>
      <w:r>
        <w:rPr>
          <w:rFonts w:ascii="Arial" w:eastAsiaTheme="minorEastAsia" w:hAnsi="Arial" w:cs="Arial"/>
        </w:rPr>
        <w:t xml:space="preserve">, il </w:t>
      </w:r>
      <w:r w:rsidRPr="00BE594D">
        <w:rPr>
          <w:rFonts w:ascii="Arial" w:eastAsiaTheme="minorEastAsia" w:hAnsi="Arial" w:cs="Arial"/>
          <w:b/>
        </w:rPr>
        <w:t>fournira une puissance</w:t>
      </w:r>
      <w:r>
        <w:rPr>
          <w:rFonts w:ascii="Arial" w:eastAsiaTheme="minorEastAsia" w:hAnsi="Arial" w:cs="Arial"/>
        </w:rPr>
        <w:t xml:space="preserve"> donnée.</w:t>
      </w:r>
    </w:p>
    <w:p w14:paraId="71C28B60" w14:textId="77777777" w:rsidR="00BE594D" w:rsidRDefault="00BE594D" w:rsidP="00BE594D">
      <w:pPr>
        <w:ind w:left="1416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7030A0"/>
          <w:sz w:val="28"/>
        </w:rPr>
        <w:t>Alors</w:t>
      </w:r>
      <w:r>
        <w:rPr>
          <w:rFonts w:ascii="Arial" w:eastAsiaTheme="minorEastAsia" w:hAnsi="Arial" w:cs="Arial"/>
        </w:rPr>
        <w:t xml:space="preserve">, il </w:t>
      </w:r>
      <w:r w:rsidRPr="00BE594D">
        <w:rPr>
          <w:rFonts w:ascii="Arial" w:eastAsiaTheme="minorEastAsia" w:hAnsi="Arial" w:cs="Arial"/>
          <w:b/>
          <w:color w:val="FF0000"/>
        </w:rPr>
        <w:t>consommera une certaine intensité</w:t>
      </w:r>
      <w:r w:rsidRPr="00BE594D">
        <w:rPr>
          <w:rFonts w:ascii="Arial" w:eastAsiaTheme="minorEastAsia" w:hAnsi="Arial" w:cs="Arial"/>
          <w:color w:val="FF0000"/>
        </w:rPr>
        <w:t xml:space="preserve"> </w:t>
      </w:r>
      <w:r>
        <w:rPr>
          <w:rFonts w:ascii="Arial" w:eastAsiaTheme="minorEastAsia" w:hAnsi="Arial" w:cs="Arial"/>
        </w:rPr>
        <w:t xml:space="preserve">et fournira </w:t>
      </w:r>
      <w:r w:rsidRPr="00BE594D">
        <w:rPr>
          <w:rFonts w:ascii="Arial" w:eastAsiaTheme="minorEastAsia" w:hAnsi="Arial" w:cs="Arial"/>
          <w:b/>
        </w:rPr>
        <w:t>une certaine puissance</w:t>
      </w:r>
      <w:r>
        <w:rPr>
          <w:rFonts w:ascii="Arial" w:eastAsiaTheme="minorEastAsia" w:hAnsi="Arial" w:cs="Arial"/>
        </w:rPr>
        <w:t>.</w:t>
      </w:r>
    </w:p>
    <w:p w14:paraId="4F69DE08" w14:textId="77777777" w:rsidR="00BE594D" w:rsidRDefault="00BE594D" w:rsidP="00BE594D">
      <w:pPr>
        <w:ind w:left="2124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7030A0"/>
          <w:sz w:val="28"/>
        </w:rPr>
        <w:t>Alors</w:t>
      </w:r>
      <w:r>
        <w:rPr>
          <w:rFonts w:ascii="Arial" w:eastAsiaTheme="minorEastAsia" w:hAnsi="Arial" w:cs="Arial"/>
        </w:rPr>
        <w:t xml:space="preserve">, </w:t>
      </w:r>
      <w:r w:rsidRPr="00BE594D">
        <w:rPr>
          <w:rFonts w:ascii="Arial" w:eastAsiaTheme="minorEastAsia" w:hAnsi="Arial" w:cs="Arial"/>
          <w:b/>
          <w:color w:val="FF0000"/>
        </w:rPr>
        <w:t>la section de fil</w:t>
      </w:r>
      <w:r w:rsidRPr="00BE594D">
        <w:rPr>
          <w:rFonts w:ascii="Arial" w:eastAsiaTheme="minorEastAsia" w:hAnsi="Arial" w:cs="Arial"/>
          <w:color w:val="FF0000"/>
        </w:rPr>
        <w:t xml:space="preserve"> </w:t>
      </w:r>
      <w:r>
        <w:rPr>
          <w:rFonts w:ascii="Arial" w:eastAsiaTheme="minorEastAsia" w:hAnsi="Arial" w:cs="Arial"/>
        </w:rPr>
        <w:t xml:space="preserve">sera fonction </w:t>
      </w:r>
      <w:r w:rsidRPr="00BE594D">
        <w:rPr>
          <w:rFonts w:ascii="Arial" w:eastAsiaTheme="minorEastAsia" w:hAnsi="Arial" w:cs="Arial"/>
          <w:b/>
        </w:rPr>
        <w:t>de cette intensité</w:t>
      </w:r>
      <w:r>
        <w:rPr>
          <w:rFonts w:ascii="Arial" w:eastAsiaTheme="minorEastAsia" w:hAnsi="Arial" w:cs="Arial"/>
        </w:rPr>
        <w:t>.</w:t>
      </w:r>
    </w:p>
    <w:p w14:paraId="2B77B1FF" w14:textId="77777777" w:rsidR="003F63D1" w:rsidRDefault="003F63D1" w:rsidP="00092BEE">
      <w:pPr>
        <w:ind w:left="708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7030A0"/>
          <w:sz w:val="28"/>
        </w:rPr>
        <w:t>Si</w:t>
      </w:r>
      <w:r>
        <w:rPr>
          <w:rFonts w:ascii="Arial" w:eastAsiaTheme="minorEastAsia" w:hAnsi="Arial" w:cs="Arial"/>
        </w:rPr>
        <w:t xml:space="preserve"> l’on a plusieurs enroulements distincts, mais identiques, mis en parallèle,</w:t>
      </w:r>
    </w:p>
    <w:p w14:paraId="29F45C5A" w14:textId="77777777" w:rsidR="00BE594D" w:rsidRDefault="003F63D1" w:rsidP="00092BEE">
      <w:pPr>
        <w:ind w:left="1416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7030A0"/>
          <w:sz w:val="28"/>
        </w:rPr>
        <w:t>Alors</w:t>
      </w:r>
      <w:r w:rsidR="00092BEE">
        <w:rPr>
          <w:rFonts w:ascii="Arial" w:eastAsiaTheme="minorEastAsia" w:hAnsi="Arial" w:cs="Arial"/>
        </w:rPr>
        <w:t xml:space="preserve">, </w:t>
      </w:r>
      <w:r>
        <w:rPr>
          <w:rFonts w:ascii="Arial" w:eastAsiaTheme="minorEastAsia" w:hAnsi="Arial" w:cs="Arial"/>
        </w:rPr>
        <w:t xml:space="preserve">le moteur aura une puissance totale égale au nombre d’enroulement, fois la puissance d’un seul ! </w:t>
      </w:r>
    </w:p>
    <w:p w14:paraId="1E87C4EF" w14:textId="77777777" w:rsidR="003F63D1" w:rsidRDefault="00092BEE" w:rsidP="00092BEE">
      <w:pPr>
        <w:ind w:left="1416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  <w:b/>
          <w:color w:val="7030A0"/>
          <w:sz w:val="28"/>
        </w:rPr>
        <w:t>Alors</w:t>
      </w:r>
      <w:r>
        <w:rPr>
          <w:rFonts w:ascii="Arial" w:eastAsiaTheme="minorEastAsia" w:hAnsi="Arial" w:cs="Arial"/>
        </w:rPr>
        <w:t xml:space="preserve">, </w:t>
      </w:r>
      <w:r w:rsidR="003F63D1">
        <w:rPr>
          <w:rFonts w:ascii="Arial" w:eastAsiaTheme="minorEastAsia" w:hAnsi="Arial" w:cs="Arial"/>
        </w:rPr>
        <w:t>la section du fil sera égale à celle qu’elle devrait être pour un moteur à un seul enroulement de même puissance.</w:t>
      </w:r>
    </w:p>
    <w:p w14:paraId="599ACF4D" w14:textId="77777777" w:rsidR="00092BEE" w:rsidRDefault="00092BEE" w:rsidP="00092BEE">
      <w:pPr>
        <w:ind w:left="708"/>
        <w:rPr>
          <w:rFonts w:ascii="Arial" w:eastAsiaTheme="minorEastAsia" w:hAnsi="Arial" w:cs="Arial"/>
        </w:rPr>
      </w:pPr>
    </w:p>
    <w:p w14:paraId="230FABF2" w14:textId="77777777" w:rsidR="003F63D1" w:rsidRDefault="003F63D1" w:rsidP="00092BEE">
      <w:pPr>
        <w:ind w:left="708"/>
        <w:rPr>
          <w:rFonts w:ascii="Arial" w:eastAsiaTheme="minorEastAsia" w:hAnsi="Arial" w:cs="Arial"/>
        </w:rPr>
      </w:pPr>
      <w:r w:rsidRPr="00092BEE">
        <w:rPr>
          <w:rFonts w:ascii="Arial" w:eastAsiaTheme="minorEastAsia" w:hAnsi="Arial" w:cs="Arial"/>
          <w:b/>
          <w:color w:val="FF0000"/>
          <w:sz w:val="24"/>
        </w:rPr>
        <w:t>Le principe peut s’appliquer à un nombre d’enroulements supérieur à deux</w:t>
      </w:r>
      <w:r>
        <w:rPr>
          <w:rFonts w:ascii="Arial" w:eastAsiaTheme="minorEastAsia" w:hAnsi="Arial" w:cs="Arial"/>
        </w:rPr>
        <w:t>, mais inférieur ou égal à 4, à cause d’une problématique de courbures de charbons. (Je crois !)</w:t>
      </w:r>
    </w:p>
    <w:p w14:paraId="2B4416C4" w14:textId="77777777" w:rsidR="00092BEE" w:rsidRDefault="00092BEE" w:rsidP="00092BEE">
      <w:pPr>
        <w:pStyle w:val="Titre2"/>
        <w:rPr>
          <w:rFonts w:eastAsiaTheme="minorEastAsia"/>
        </w:rPr>
      </w:pPr>
    </w:p>
    <w:p w14:paraId="6E2A2B5A" w14:textId="77777777" w:rsidR="00E03ADF" w:rsidRDefault="00E03ADF" w:rsidP="00092BEE">
      <w:pPr>
        <w:pStyle w:val="Titre2"/>
        <w:rPr>
          <w:rFonts w:eastAsiaTheme="minorEastAsia"/>
        </w:rPr>
      </w:pPr>
      <w:r>
        <w:rPr>
          <w:rFonts w:eastAsiaTheme="minorEastAsia"/>
        </w:rPr>
        <w:t>Un exemple</w:t>
      </w:r>
      <w:r w:rsidR="00092BEE">
        <w:rPr>
          <w:rFonts w:eastAsiaTheme="minorEastAsia"/>
        </w:rPr>
        <w:t>,</w:t>
      </w:r>
      <w:r>
        <w:rPr>
          <w:rFonts w:eastAsiaTheme="minorEastAsia"/>
        </w:rPr>
        <w:t xml:space="preserve"> fourni par un bricoleur réparateur autodidacte :</w:t>
      </w:r>
    </w:p>
    <w:p w14:paraId="20CE6EE5" w14:textId="77777777" w:rsidR="001B1BAE" w:rsidRDefault="001B1BAE" w:rsidP="001B1BAE">
      <w:pPr>
        <w:ind w:left="708"/>
      </w:pPr>
    </w:p>
    <w:p w14:paraId="30F5059B" w14:textId="44FA7F8C" w:rsidR="001B1BAE" w:rsidRPr="009C350A" w:rsidRDefault="001B1BAE" w:rsidP="001B1BAE">
      <w:pPr>
        <w:ind w:left="708"/>
        <w:rPr>
          <w:b/>
          <w:bCs/>
          <w:i/>
          <w:iCs/>
        </w:rPr>
      </w:pPr>
      <w:r w:rsidRPr="009C350A">
        <w:rPr>
          <w:b/>
          <w:bCs/>
          <w:i/>
          <w:iCs/>
        </w:rPr>
        <w:t>Moteur d’aspirateur.</w:t>
      </w:r>
    </w:p>
    <w:p w14:paraId="21C5924E" w14:textId="2A80F99F" w:rsidR="001B1BAE" w:rsidRDefault="001B1BAE" w:rsidP="004255E6">
      <w:pPr>
        <w:ind w:left="1776"/>
      </w:pPr>
      <w:r>
        <w:t>Moteur deux pôles, 12 encoches ; « Nord sous les encoches 10-11-12 et 1-2-3 ; Sud sous les encoches 4-5-6-7-8-9.</w:t>
      </w:r>
    </w:p>
    <w:p w14:paraId="779E6448" w14:textId="67A43657" w:rsidR="001B1BAE" w:rsidRDefault="001B1BAE" w:rsidP="004255E6">
      <w:pPr>
        <w:ind w:left="1776"/>
      </w:pPr>
      <w:r>
        <w:t xml:space="preserve">24 lames de collecteur. </w:t>
      </w:r>
    </w:p>
    <w:p w14:paraId="64696AC7" w14:textId="03205EAB" w:rsidR="001B1BAE" w:rsidRDefault="001B1BAE" w:rsidP="004255E6">
      <w:pPr>
        <w:ind w:left="1776"/>
      </w:pPr>
      <w:r>
        <w:t>Pas avant = pas arrière = 4</w:t>
      </w:r>
    </w:p>
    <w:p w14:paraId="23546BDF" w14:textId="01AFB838" w:rsidR="001B1BAE" w:rsidRDefault="001B1BAE" w:rsidP="004255E6">
      <w:pPr>
        <w:ind w:left="1776"/>
      </w:pPr>
      <w:r>
        <w:t>Deux faisceaux par encoches,</w:t>
      </w:r>
    </w:p>
    <w:p w14:paraId="66CA7716" w14:textId="531291B1" w:rsidR="001B1BAE" w:rsidRDefault="001B1BAE" w:rsidP="004255E6">
      <w:pPr>
        <w:ind w:left="1776"/>
      </w:pPr>
      <w:r>
        <w:t>Entrée de la 1</w:t>
      </w:r>
      <w:r w:rsidRPr="004255E6">
        <w:rPr>
          <w:vertAlign w:val="superscript"/>
        </w:rPr>
        <w:t>ère</w:t>
      </w:r>
      <w:r>
        <w:t xml:space="preserve"> section = 1</w:t>
      </w:r>
      <w:r w:rsidRPr="004255E6">
        <w:rPr>
          <w:vertAlign w:val="superscript"/>
        </w:rPr>
        <w:t>ère</w:t>
      </w:r>
      <w:r>
        <w:t xml:space="preserve"> lame. Entrée de la deuxième section //, 2</w:t>
      </w:r>
      <w:r w:rsidRPr="004255E6">
        <w:rPr>
          <w:vertAlign w:val="superscript"/>
        </w:rPr>
        <w:t>ème</w:t>
      </w:r>
      <w:r>
        <w:t xml:space="preserve"> lame.</w:t>
      </w:r>
    </w:p>
    <w:p w14:paraId="6EEA881E" w14:textId="09F487E4" w:rsidR="001B1BAE" w:rsidRDefault="001B1BAE" w:rsidP="004255E6">
      <w:pPr>
        <w:ind w:left="1776"/>
      </w:pPr>
      <w:r>
        <w:t>Sortie de la 1</w:t>
      </w:r>
      <w:r w:rsidRPr="004255E6">
        <w:rPr>
          <w:vertAlign w:val="superscript"/>
        </w:rPr>
        <w:t>ère</w:t>
      </w:r>
      <w:r>
        <w:t xml:space="preserve"> section = 2</w:t>
      </w:r>
      <w:r w:rsidRPr="004255E6">
        <w:rPr>
          <w:vertAlign w:val="superscript"/>
        </w:rPr>
        <w:t>ème</w:t>
      </w:r>
      <w:r>
        <w:t xml:space="preserve"> lame. Sortie de la 2</w:t>
      </w:r>
      <w:r w:rsidRPr="004255E6">
        <w:rPr>
          <w:vertAlign w:val="superscript"/>
        </w:rPr>
        <w:t>ème</w:t>
      </w:r>
      <w:r>
        <w:t>, 3</w:t>
      </w:r>
      <w:r w:rsidRPr="004255E6">
        <w:rPr>
          <w:vertAlign w:val="superscript"/>
        </w:rPr>
        <w:t>ème</w:t>
      </w:r>
      <w:r>
        <w:t xml:space="preserve"> lame.</w:t>
      </w:r>
    </w:p>
    <w:p w14:paraId="5A17A53F" w14:textId="08AB9A70" w:rsidR="004543FD" w:rsidRPr="009C350A" w:rsidRDefault="001B1BAE" w:rsidP="001B1BAE">
      <w:pPr>
        <w:ind w:left="708"/>
        <w:rPr>
          <w:b/>
          <w:bCs/>
          <w:i/>
          <w:iCs/>
        </w:rPr>
      </w:pPr>
      <w:r w:rsidRPr="009C350A">
        <w:rPr>
          <w:b/>
          <w:bCs/>
          <w:i/>
          <w:iCs/>
        </w:rPr>
        <w:t>Schéma partiel de câblage</w:t>
      </w:r>
      <w:r w:rsidR="004543FD" w:rsidRPr="009C350A">
        <w:rPr>
          <w:b/>
          <w:bCs/>
          <w:i/>
          <w:iCs/>
        </w:rPr>
        <w:t> :</w:t>
      </w:r>
    </w:p>
    <w:p w14:paraId="1E175852" w14:textId="59C08C17" w:rsidR="004543FD" w:rsidRDefault="004543FD" w:rsidP="004543FD">
      <w:pPr>
        <w:ind w:left="1416"/>
      </w:pPr>
      <w:r>
        <w:t>Issu du travail de cet autodidacte…</w:t>
      </w:r>
    </w:p>
    <w:p w14:paraId="14E95CB8" w14:textId="330D9848" w:rsidR="00E03ADF" w:rsidRDefault="004543FD" w:rsidP="004543FD">
      <w:pPr>
        <w:ind w:left="708"/>
        <w:rPr>
          <w:rFonts w:ascii="Arial" w:eastAsiaTheme="minorEastAsia" w:hAnsi="Arial" w:cs="Arial"/>
        </w:rPr>
      </w:pPr>
      <w:r w:rsidRPr="009C350A">
        <w:rPr>
          <w:b/>
          <w:bCs/>
          <w:i/>
          <w:iCs/>
          <w:noProof/>
          <w:color w:val="7030A0"/>
        </w:rPr>
        <w:drawing>
          <wp:anchor distT="0" distB="0" distL="114300" distR="114300" simplePos="0" relativeHeight="251655168" behindDoc="0" locked="0" layoutInCell="1" allowOverlap="1" wp14:anchorId="4166480B" wp14:editId="572B312E">
            <wp:simplePos x="0" y="0"/>
            <wp:positionH relativeFrom="column">
              <wp:posOffset>271145</wp:posOffset>
            </wp:positionH>
            <wp:positionV relativeFrom="paragraph">
              <wp:posOffset>501948</wp:posOffset>
            </wp:positionV>
            <wp:extent cx="5427980" cy="3657600"/>
            <wp:effectExtent l="0" t="0" r="1270" b="0"/>
            <wp:wrapSquare wrapText="bothSides"/>
            <wp:docPr id="1763590554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0A">
        <w:rPr>
          <w:rFonts w:ascii="Arial" w:eastAsiaTheme="minorEastAsia" w:hAnsi="Arial" w:cs="Arial"/>
          <w:b/>
          <w:bCs/>
          <w:i/>
          <w:iCs/>
          <w:color w:val="7030A0"/>
        </w:rPr>
        <w:t xml:space="preserve">Nous rappelons </w:t>
      </w:r>
      <w:r w:rsidR="004F3EF2">
        <w:rPr>
          <w:rFonts w:ascii="Arial" w:eastAsiaTheme="minorEastAsia" w:hAnsi="Arial" w:cs="Arial"/>
          <w:b/>
          <w:bCs/>
          <w:i/>
          <w:iCs/>
          <w:color w:val="7030A0"/>
        </w:rPr>
        <w:t xml:space="preserve">que le </w:t>
      </w:r>
      <w:r w:rsidRPr="009C350A">
        <w:rPr>
          <w:rFonts w:ascii="Arial" w:eastAsiaTheme="minorEastAsia" w:hAnsi="Arial" w:cs="Arial"/>
          <w:b/>
          <w:bCs/>
          <w:i/>
          <w:iCs/>
          <w:color w:val="7030A0"/>
        </w:rPr>
        <w:t xml:space="preserve">schéma </w:t>
      </w:r>
      <w:r w:rsidR="004F3EF2">
        <w:rPr>
          <w:rFonts w:ascii="Arial" w:eastAsiaTheme="minorEastAsia" w:hAnsi="Arial" w:cs="Arial"/>
          <w:b/>
          <w:bCs/>
          <w:i/>
          <w:iCs/>
          <w:color w:val="7030A0"/>
        </w:rPr>
        <w:t xml:space="preserve">est </w:t>
      </w:r>
      <w:r w:rsidRPr="009C350A">
        <w:rPr>
          <w:rFonts w:ascii="Arial" w:eastAsiaTheme="minorEastAsia" w:hAnsi="Arial" w:cs="Arial"/>
          <w:b/>
          <w:bCs/>
          <w:i/>
          <w:iCs/>
          <w:color w:val="7030A0"/>
        </w:rPr>
        <w:t>partiel</w:t>
      </w:r>
      <w:r w:rsidR="009C350A" w:rsidRPr="009C350A">
        <w:rPr>
          <w:rFonts w:ascii="Arial" w:eastAsiaTheme="minorEastAsia" w:hAnsi="Arial" w:cs="Arial"/>
          <w:color w:val="7030A0"/>
        </w:rPr>
        <w:t xml:space="preserve"> </w:t>
      </w:r>
      <w:r w:rsidR="009C350A">
        <w:rPr>
          <w:rFonts w:ascii="Arial" w:eastAsiaTheme="minorEastAsia" w:hAnsi="Arial" w:cs="Arial"/>
        </w:rPr>
        <w:t>=</w:t>
      </w:r>
      <w:r>
        <w:rPr>
          <w:rFonts w:ascii="Arial" w:eastAsiaTheme="minorEastAsia" w:hAnsi="Arial" w:cs="Arial"/>
        </w:rPr>
        <w:t xml:space="preserve"> Le reste se décline à l’identique.</w:t>
      </w:r>
    </w:p>
    <w:p w14:paraId="05C9253F" w14:textId="7FD516DB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47D4C40C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54ACB29A" w14:textId="420E14E8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15AFA876" w14:textId="18661C08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07601DF7" w14:textId="1DE2B262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42946F48" w14:textId="2807D0D0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2410DBFF" w14:textId="03AE9338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37DA49CC" w14:textId="70E4CF2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62F6A4E8" w14:textId="25E14EC8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37B15137" w14:textId="619F8B9F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21880907" w14:textId="50D1482B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775E902D" w14:textId="57C33896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5A3BFB85" w14:textId="11B0B63A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21D94454" w14:textId="434B7941" w:rsidR="004543FD" w:rsidRDefault="004543FD" w:rsidP="004543FD">
      <w:pPr>
        <w:ind w:left="708"/>
        <w:rPr>
          <w:rFonts w:ascii="Arial" w:eastAsiaTheme="minorEastAsia" w:hAnsi="Arial" w:cs="Arial"/>
        </w:rPr>
      </w:pPr>
      <w:r w:rsidRPr="004543FD">
        <w:rPr>
          <w:rFonts w:ascii="Arial" w:eastAsiaTheme="minorEastAsia" w:hAnsi="Arial" w:cs="Arial"/>
          <w:noProof/>
        </w:rPr>
        <w:drawing>
          <wp:anchor distT="0" distB="0" distL="114300" distR="114300" simplePos="0" relativeHeight="251659264" behindDoc="0" locked="0" layoutInCell="1" allowOverlap="1" wp14:anchorId="783B5F6F" wp14:editId="53960C50">
            <wp:simplePos x="0" y="0"/>
            <wp:positionH relativeFrom="column">
              <wp:posOffset>2159681</wp:posOffset>
            </wp:positionH>
            <wp:positionV relativeFrom="paragraph">
              <wp:posOffset>10026</wp:posOffset>
            </wp:positionV>
            <wp:extent cx="2340610" cy="981710"/>
            <wp:effectExtent l="0" t="0" r="2540" b="8890"/>
            <wp:wrapSquare wrapText="bothSides"/>
            <wp:docPr id="2032460537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1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166782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183E7932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63F48747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3A0FC256" w14:textId="79AA34C9" w:rsidR="004543FD" w:rsidRDefault="004543FD" w:rsidP="004543FD">
      <w:pPr>
        <w:ind w:left="708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Sur le côté « chignons » l’on pourrait voir :</w:t>
      </w:r>
    </w:p>
    <w:p w14:paraId="770A4B49" w14:textId="77777777" w:rsidR="0086440A" w:rsidRDefault="0086440A" w:rsidP="004543FD">
      <w:pPr>
        <w:ind w:left="708"/>
        <w:rPr>
          <w:rFonts w:ascii="Arial" w:eastAsiaTheme="minorEastAsia" w:hAnsi="Arial" w:cs="Arial"/>
        </w:rPr>
      </w:pPr>
    </w:p>
    <w:p w14:paraId="493A3EB0" w14:textId="5942E9A5" w:rsidR="004543FD" w:rsidRDefault="004543FD" w:rsidP="004543FD">
      <w:pPr>
        <w:ind w:left="708"/>
        <w:rPr>
          <w:rFonts w:ascii="Arial" w:eastAsiaTheme="minorEastAsia" w:hAnsi="Arial" w:cs="Arial"/>
        </w:rPr>
      </w:pPr>
      <w:r w:rsidRPr="004543FD">
        <w:rPr>
          <w:rFonts w:ascii="Arial" w:eastAsiaTheme="minorEastAsia" w:hAnsi="Arial" w:cs="Arial"/>
          <w:noProof/>
        </w:rPr>
        <w:drawing>
          <wp:anchor distT="0" distB="0" distL="114300" distR="114300" simplePos="0" relativeHeight="251661312" behindDoc="0" locked="0" layoutInCell="1" allowOverlap="1" wp14:anchorId="15D691D0" wp14:editId="129943E0">
            <wp:simplePos x="0" y="0"/>
            <wp:positionH relativeFrom="column">
              <wp:posOffset>1790548</wp:posOffset>
            </wp:positionH>
            <wp:positionV relativeFrom="paragraph">
              <wp:posOffset>70287</wp:posOffset>
            </wp:positionV>
            <wp:extent cx="3070225" cy="2978150"/>
            <wp:effectExtent l="0" t="0" r="0" b="0"/>
            <wp:wrapSquare wrapText="bothSides"/>
            <wp:docPr id="134657555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D81E5B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7417E53D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5CF374EA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5CE78352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4B09633D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6A819AB0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1A78A27C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5484236C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4C4316A8" w14:textId="77777777" w:rsidR="004543FD" w:rsidRDefault="004543FD" w:rsidP="004543FD">
      <w:pPr>
        <w:ind w:left="708"/>
        <w:rPr>
          <w:rFonts w:ascii="Arial" w:eastAsiaTheme="minorEastAsia" w:hAnsi="Arial" w:cs="Arial"/>
        </w:rPr>
      </w:pPr>
    </w:p>
    <w:p w14:paraId="07DA1AAB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3B41FB9D" w14:textId="553DD39C" w:rsidR="004543FD" w:rsidRDefault="004543FD" w:rsidP="004543FD">
      <w:pPr>
        <w:ind w:left="708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Au niveau des charbons, il est possible de voir qu’une section sera court-circuitée. Ce qui am</w:t>
      </w:r>
      <w:r w:rsidR="00CB1628">
        <w:rPr>
          <w:rFonts w:ascii="Arial" w:eastAsiaTheme="minorEastAsia" w:hAnsi="Arial" w:cs="Arial"/>
        </w:rPr>
        <w:t>ènera de fortes étincelles au niveau des charbons mais toutes les autres sections seront en « série- parallèle ».</w:t>
      </w:r>
    </w:p>
    <w:p w14:paraId="55CD008E" w14:textId="4E7503E8" w:rsidR="00CB1628" w:rsidRDefault="00CB1628" w:rsidP="004543FD">
      <w:pPr>
        <w:ind w:left="708"/>
        <w:rPr>
          <w:rFonts w:ascii="Arial" w:eastAsiaTheme="minorEastAsia" w:hAnsi="Arial" w:cs="Arial"/>
        </w:rPr>
      </w:pPr>
      <w:r w:rsidRPr="00CB1628">
        <w:rPr>
          <w:rFonts w:ascii="Arial" w:eastAsiaTheme="minorEastAsia" w:hAnsi="Arial" w:cs="Arial"/>
          <w:noProof/>
        </w:rPr>
        <w:drawing>
          <wp:anchor distT="0" distB="0" distL="114300" distR="114300" simplePos="0" relativeHeight="251662336" behindDoc="0" locked="0" layoutInCell="1" allowOverlap="1" wp14:anchorId="4A3F6E4F" wp14:editId="659F8497">
            <wp:simplePos x="0" y="0"/>
            <wp:positionH relativeFrom="column">
              <wp:posOffset>641257</wp:posOffset>
            </wp:positionH>
            <wp:positionV relativeFrom="paragraph">
              <wp:posOffset>186585</wp:posOffset>
            </wp:positionV>
            <wp:extent cx="5368925" cy="1845310"/>
            <wp:effectExtent l="0" t="0" r="3175" b="2540"/>
            <wp:wrapSquare wrapText="bothSides"/>
            <wp:docPr id="1547580621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925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C05D08" w14:textId="77777777" w:rsidR="002027F0" w:rsidRDefault="002027F0" w:rsidP="004543FD">
      <w:pPr>
        <w:ind w:left="708"/>
        <w:rPr>
          <w:rFonts w:ascii="Arial" w:eastAsiaTheme="minorEastAsia" w:hAnsi="Arial" w:cs="Arial"/>
        </w:rPr>
      </w:pPr>
    </w:p>
    <w:p w14:paraId="2DA9FDD8" w14:textId="473F5D4C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4160819C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2C0D0112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6195B9A4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7906C519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6CC1B844" w14:textId="77777777" w:rsidR="00CB1628" w:rsidRDefault="00CB1628" w:rsidP="004543FD">
      <w:pPr>
        <w:ind w:left="708"/>
        <w:rPr>
          <w:rFonts w:ascii="Arial" w:eastAsiaTheme="minorEastAsia" w:hAnsi="Arial" w:cs="Arial"/>
        </w:rPr>
      </w:pPr>
    </w:p>
    <w:p w14:paraId="065F094E" w14:textId="77777777" w:rsidR="00647AD4" w:rsidRDefault="00647AD4" w:rsidP="004543FD">
      <w:pPr>
        <w:ind w:left="708"/>
        <w:rPr>
          <w:rFonts w:ascii="Arial" w:eastAsiaTheme="minorEastAsia" w:hAnsi="Arial" w:cs="Arial"/>
        </w:rPr>
      </w:pPr>
    </w:p>
    <w:p w14:paraId="14E41BA6" w14:textId="5C2EB192" w:rsidR="00CB1628" w:rsidRDefault="00CB1628" w:rsidP="004543FD">
      <w:pPr>
        <w:ind w:left="708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La bête exposée :</w:t>
      </w:r>
    </w:p>
    <w:p w14:paraId="6D05CA8E" w14:textId="77777777" w:rsidR="0086440A" w:rsidRDefault="0086440A" w:rsidP="00CB1628">
      <w:pPr>
        <w:ind w:left="1416"/>
        <w:jc w:val="center"/>
        <w:rPr>
          <w:rFonts w:ascii="Arial" w:eastAsiaTheme="minorEastAsia" w:hAnsi="Arial" w:cs="Arial"/>
          <w:noProof/>
        </w:rPr>
      </w:pPr>
    </w:p>
    <w:p w14:paraId="55BF417E" w14:textId="48D6A1B0" w:rsidR="00CB1628" w:rsidRDefault="00CB1628" w:rsidP="00CB1628">
      <w:pPr>
        <w:ind w:left="1416"/>
        <w:jc w:val="center"/>
        <w:rPr>
          <w:rFonts w:ascii="Arial" w:eastAsiaTheme="minorEastAsia" w:hAnsi="Arial" w:cs="Arial"/>
        </w:rPr>
      </w:pPr>
      <w:r w:rsidRPr="00CB1628">
        <w:rPr>
          <w:rFonts w:ascii="Arial" w:eastAsiaTheme="minorEastAsia" w:hAnsi="Arial" w:cs="Arial"/>
          <w:noProof/>
        </w:rPr>
        <w:drawing>
          <wp:inline distT="0" distB="0" distL="0" distR="0" wp14:anchorId="5EF509E5" wp14:editId="31414FED">
            <wp:extent cx="3338830" cy="4739640"/>
            <wp:effectExtent l="0" t="0" r="0" b="3810"/>
            <wp:docPr id="923192209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473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F7DF8" w14:textId="1BC36B28" w:rsidR="00CB1628" w:rsidRPr="00647AD4" w:rsidRDefault="00CB1628" w:rsidP="004543FD">
      <w:pPr>
        <w:ind w:left="708"/>
        <w:rPr>
          <w:rFonts w:ascii="Arial" w:eastAsiaTheme="minorEastAsia" w:hAnsi="Arial" w:cs="Arial"/>
          <w:color w:val="C00000"/>
          <w:sz w:val="28"/>
          <w:szCs w:val="28"/>
        </w:rPr>
      </w:pPr>
      <w:r w:rsidRPr="00647AD4">
        <w:rPr>
          <w:rFonts w:ascii="Arial" w:eastAsiaTheme="minorEastAsia" w:hAnsi="Arial" w:cs="Arial"/>
          <w:color w:val="C00000"/>
          <w:sz w:val="28"/>
          <w:szCs w:val="28"/>
        </w:rPr>
        <w:t>Maintenant</w:t>
      </w:r>
      <w:r w:rsidR="00647AD4" w:rsidRPr="00647AD4">
        <w:rPr>
          <w:rFonts w:ascii="Arial" w:eastAsiaTheme="minorEastAsia" w:hAnsi="Arial" w:cs="Arial"/>
          <w:color w:val="C00000"/>
          <w:sz w:val="28"/>
          <w:szCs w:val="28"/>
        </w:rPr>
        <w:t xml:space="preserve">, </w:t>
      </w:r>
      <w:r w:rsidR="006516A6" w:rsidRPr="00647AD4">
        <w:rPr>
          <w:rFonts w:ascii="Arial" w:eastAsiaTheme="minorEastAsia" w:hAnsi="Arial" w:cs="Arial"/>
          <w:color w:val="C00000"/>
          <w:sz w:val="28"/>
          <w:szCs w:val="28"/>
        </w:rPr>
        <w:t>posons-n</w:t>
      </w:r>
      <w:r w:rsidR="006516A6">
        <w:rPr>
          <w:rFonts w:ascii="Arial" w:eastAsiaTheme="minorEastAsia" w:hAnsi="Arial" w:cs="Arial"/>
          <w:color w:val="C00000"/>
          <w:sz w:val="28"/>
          <w:szCs w:val="28"/>
        </w:rPr>
        <w:t>o</w:t>
      </w:r>
      <w:r w:rsidR="006516A6" w:rsidRPr="00647AD4">
        <w:rPr>
          <w:rFonts w:ascii="Arial" w:eastAsiaTheme="minorEastAsia" w:hAnsi="Arial" w:cs="Arial"/>
          <w:color w:val="C00000"/>
          <w:sz w:val="28"/>
          <w:szCs w:val="28"/>
        </w:rPr>
        <w:t>us</w:t>
      </w:r>
      <w:r w:rsidR="00647AD4" w:rsidRPr="00647AD4">
        <w:rPr>
          <w:rFonts w:ascii="Arial" w:eastAsiaTheme="minorEastAsia" w:hAnsi="Arial" w:cs="Arial"/>
          <w:color w:val="C00000"/>
          <w:sz w:val="28"/>
          <w:szCs w:val="28"/>
        </w:rPr>
        <w:t xml:space="preserve"> la question :</w:t>
      </w:r>
    </w:p>
    <w:p w14:paraId="1D4EE129" w14:textId="3BCC4B55" w:rsidR="00647AD4" w:rsidRDefault="00647AD4" w:rsidP="00647AD4">
      <w:pPr>
        <w:ind w:left="1416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Est-ce rentable de reconstruire un moteur d’aspirateur ou bien de changer directement l’aspirateur ?</w:t>
      </w:r>
    </w:p>
    <w:p w14:paraId="65BEAE51" w14:textId="5DF35C74" w:rsidR="00647AD4" w:rsidRPr="00647AD4" w:rsidRDefault="00647AD4" w:rsidP="00647AD4">
      <w:pPr>
        <w:ind w:left="1416"/>
        <w:rPr>
          <w:rFonts w:ascii="Arial" w:eastAsiaTheme="minorEastAsia" w:hAnsi="Arial" w:cs="Arial"/>
          <w:b/>
          <w:bCs/>
          <w:color w:val="C00000"/>
        </w:rPr>
      </w:pPr>
      <w:r w:rsidRPr="00647AD4">
        <w:rPr>
          <w:rFonts w:ascii="Arial" w:eastAsiaTheme="minorEastAsia" w:hAnsi="Arial" w:cs="Arial"/>
          <w:b/>
          <w:bCs/>
        </w:rPr>
        <w:t>Dieu de la consommation !</w:t>
      </w:r>
      <w:r>
        <w:rPr>
          <w:rFonts w:ascii="Arial" w:eastAsiaTheme="minorEastAsia" w:hAnsi="Arial" w:cs="Arial"/>
        </w:rPr>
        <w:t xml:space="preserve"> </w:t>
      </w:r>
      <w:r w:rsidRPr="00647AD4">
        <w:rPr>
          <w:rFonts w:ascii="Arial" w:eastAsiaTheme="minorEastAsia" w:hAnsi="Arial" w:cs="Arial"/>
          <w:b/>
          <w:bCs/>
          <w:color w:val="C00000"/>
        </w:rPr>
        <w:t>Éclairez-nous !</w:t>
      </w:r>
    </w:p>
    <w:bookmarkEnd w:id="0"/>
    <w:p w14:paraId="61394C18" w14:textId="77777777" w:rsidR="00647AD4" w:rsidRPr="00BE594D" w:rsidRDefault="00647AD4" w:rsidP="004543FD">
      <w:pPr>
        <w:ind w:left="708"/>
        <w:rPr>
          <w:rFonts w:ascii="Arial" w:eastAsiaTheme="minorEastAsia" w:hAnsi="Arial" w:cs="Arial"/>
        </w:rPr>
      </w:pPr>
    </w:p>
    <w:sectPr w:rsidR="00647AD4" w:rsidRPr="00BE594D" w:rsidSect="00041A5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664C3"/>
    <w:multiLevelType w:val="hybridMultilevel"/>
    <w:tmpl w:val="B3C4F24A"/>
    <w:lvl w:ilvl="0" w:tplc="04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" w15:restartNumberingAfterBreak="0">
    <w:nsid w:val="24B6034C"/>
    <w:multiLevelType w:val="hybridMultilevel"/>
    <w:tmpl w:val="69B49A4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B006B32"/>
    <w:multiLevelType w:val="hybridMultilevel"/>
    <w:tmpl w:val="CD7C9130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89346617">
    <w:abstractNumId w:val="1"/>
  </w:num>
  <w:num w:numId="2" w16cid:durableId="1886873143">
    <w:abstractNumId w:val="0"/>
  </w:num>
  <w:num w:numId="3" w16cid:durableId="1856782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A59"/>
    <w:rsid w:val="00041A59"/>
    <w:rsid w:val="00042EB8"/>
    <w:rsid w:val="00092BEE"/>
    <w:rsid w:val="000E707D"/>
    <w:rsid w:val="001B1BAE"/>
    <w:rsid w:val="002027F0"/>
    <w:rsid w:val="002049A3"/>
    <w:rsid w:val="002572F4"/>
    <w:rsid w:val="002A4590"/>
    <w:rsid w:val="002F7358"/>
    <w:rsid w:val="0030261A"/>
    <w:rsid w:val="003B0239"/>
    <w:rsid w:val="003F63D1"/>
    <w:rsid w:val="004255E6"/>
    <w:rsid w:val="004543FD"/>
    <w:rsid w:val="004633B8"/>
    <w:rsid w:val="004F3EF2"/>
    <w:rsid w:val="005258C0"/>
    <w:rsid w:val="0061060C"/>
    <w:rsid w:val="00647AD4"/>
    <w:rsid w:val="006516A6"/>
    <w:rsid w:val="00682B0A"/>
    <w:rsid w:val="007060CF"/>
    <w:rsid w:val="00736C99"/>
    <w:rsid w:val="007D2EAE"/>
    <w:rsid w:val="007D3714"/>
    <w:rsid w:val="007F479A"/>
    <w:rsid w:val="00855109"/>
    <w:rsid w:val="0086440A"/>
    <w:rsid w:val="008D2551"/>
    <w:rsid w:val="00905AFC"/>
    <w:rsid w:val="009C350A"/>
    <w:rsid w:val="00BE594D"/>
    <w:rsid w:val="00C00CAB"/>
    <w:rsid w:val="00CB1628"/>
    <w:rsid w:val="00D7308F"/>
    <w:rsid w:val="00DB6136"/>
    <w:rsid w:val="00E03ADF"/>
    <w:rsid w:val="00E9050C"/>
    <w:rsid w:val="00E92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C18B7"/>
  <w15:docId w15:val="{B711115E-E30B-4630-9012-3B2FFCF3D3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041A5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092BE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041A5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Textedelespacerserv">
    <w:name w:val="Placeholder Text"/>
    <w:basedOn w:val="Policepardfaut"/>
    <w:uiPriority w:val="99"/>
    <w:semiHidden/>
    <w:rsid w:val="002A4590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A4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A4590"/>
    <w:rPr>
      <w:rFonts w:ascii="Tahoma" w:hAnsi="Tahoma" w:cs="Tahoma"/>
      <w:sz w:val="16"/>
      <w:szCs w:val="16"/>
    </w:rPr>
  </w:style>
  <w:style w:type="character" w:customStyle="1" w:styleId="Titre2Car">
    <w:name w:val="Titre 2 Car"/>
    <w:basedOn w:val="Policepardfaut"/>
    <w:link w:val="Titre2"/>
    <w:uiPriority w:val="9"/>
    <w:rsid w:val="00092B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aragraphedeliste">
    <w:name w:val="List Paragraph"/>
    <w:basedOn w:val="Normal"/>
    <w:uiPriority w:val="34"/>
    <w:qFormat/>
    <w:rsid w:val="001B1B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5</Pages>
  <Words>510</Words>
  <Characters>2809</Characters>
  <Application>Microsoft Office Word</Application>
  <DocSecurity>0</DocSecurity>
  <Lines>23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5</vt:i4>
      </vt:variant>
    </vt:vector>
  </HeadingPairs>
  <TitlesOfParts>
    <vt:vector size="6" baseType="lpstr">
      <vt:lpstr/>
      <vt:lpstr>Moteur universel à puissance fonction d’enroulements parallèles</vt:lpstr>
      <vt:lpstr>.</vt:lpstr>
      <vt:lpstr>Avantage espéré :</vt:lpstr>
      <vt:lpstr>    </vt:lpstr>
      <vt:lpstr>    Un exemple, fourni par un bricoleur réparateur autodidacte :</vt:lpstr>
    </vt:vector>
  </TitlesOfParts>
  <Company/>
  <LinksUpToDate>false</LinksUpToDate>
  <CharactersWithSpaces>3313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Brigitte MAYNAUD</dc:creator>
  <cp:lastModifiedBy>pc</cp:lastModifiedBy>
  <cp:revision>10</cp:revision>
  <dcterms:created xsi:type="dcterms:W3CDTF">2024-08-19T12:55:00Z</dcterms:created>
  <dcterms:modified xsi:type="dcterms:W3CDTF">2024-10-17T16:06:00Z</dcterms:modified>
</cp:coreProperties>
</file>